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C45" w:rsidRDefault="006C1C45">
      <w:pPr>
        <w:rPr>
          <w:noProof/>
          <w:lang w:eastAsia="en-GB"/>
        </w:rPr>
      </w:pPr>
    </w:p>
    <w:p w:rsidR="00695B96" w:rsidRPr="00695B96" w:rsidRDefault="00695B96" w:rsidP="00695B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95B96"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en-GB"/>
        </w:rPr>
        <w:t>Great Bradley Church, Suffolk: Grave Number 104</w:t>
      </w:r>
    </w:p>
    <w:tbl>
      <w:tblPr>
        <w:tblW w:w="5156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75"/>
        <w:gridCol w:w="3825"/>
      </w:tblGrid>
      <w:tr w:rsidR="00695B96" w:rsidRPr="00695B96" w:rsidTr="00695B96">
        <w:trPr>
          <w:trHeight w:val="382"/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:rsidR="00695B96" w:rsidRPr="00695B96" w:rsidRDefault="00695B96" w:rsidP="00695B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95B96">
              <w:rPr>
                <w:rFonts w:ascii="Times New Roman" w:eastAsia="Times New Roman" w:hAnsi="Times New Roman" w:cs="Times New Roman"/>
                <w:b/>
                <w:bCs/>
                <w:color w:val="800000"/>
                <w:sz w:val="36"/>
                <w:szCs w:val="36"/>
                <w:lang w:eastAsia="en-GB"/>
              </w:rPr>
              <w:t>Yvonne Margaret Goody</w:t>
            </w:r>
          </w:p>
          <w:p w:rsidR="00695B96" w:rsidRDefault="00695B96" w:rsidP="00695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en-GB"/>
              </w:rPr>
            </w:pPr>
            <w:r w:rsidRPr="00695B96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en-GB"/>
              </w:rPr>
              <w:t>This double depth grave will receive Morris Goody</w:t>
            </w:r>
          </w:p>
          <w:p w:rsidR="00695B96" w:rsidRPr="00695B96" w:rsidRDefault="00695B96" w:rsidP="00695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95B96" w:rsidRPr="00695B96" w:rsidTr="00695B96">
        <w:trPr>
          <w:trHeight w:val="6495"/>
          <w:tblCellSpacing w:w="15" w:type="dxa"/>
        </w:trPr>
        <w:tc>
          <w:tcPr>
            <w:tcW w:w="2951" w:type="pct"/>
            <w:vAlign w:val="center"/>
            <w:hideMark/>
          </w:tcPr>
          <w:p w:rsidR="00695B96" w:rsidRPr="00695B96" w:rsidRDefault="00695B96" w:rsidP="00695B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3212881" cy="3924595"/>
                  <wp:effectExtent l="19050" t="0" r="6569" b="0"/>
                  <wp:docPr id="4" name="Picture 4" descr="C:\Great Bradley\Great Bradley Archive\Places\Church of St Mary the Virgin\Church Graveyard\gravestones\grave1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Great Bradley\Great Bradley Archive\Places\Church of St Mary the Virgin\Church Graveyard\gravestones\grave1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5409" cy="39398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1" w:type="pct"/>
            <w:vAlign w:val="center"/>
            <w:hideMark/>
          </w:tcPr>
          <w:p w:rsidR="00695B96" w:rsidRPr="00695B96" w:rsidRDefault="00695B96" w:rsidP="00695B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2317750" cy="3074035"/>
                  <wp:effectExtent l="19050" t="0" r="6350" b="0"/>
                  <wp:docPr id="5" name="Picture 5" descr="C:\Great Bradley\Great Bradley Archive\Places\Church of St Mary the Virgin\Church Graveyard\gravestones\grave104deta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Great Bradley\Great Bradley Archive\Places\Church of St Mary the Virgin\Church Graveyard\gravestones\grave104detai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0" cy="3074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95B96" w:rsidRDefault="00695B96"/>
    <w:sectPr w:rsidR="00695B96" w:rsidSect="006C1C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oNotDisplayPageBoundaries/>
  <w:proofState w:spelling="clean" w:grammar="clean"/>
  <w:defaultTabStop w:val="720"/>
  <w:characterSpacingControl w:val="doNotCompress"/>
  <w:compat/>
  <w:rsids>
    <w:rsidRoot w:val="00695B96"/>
    <w:rsid w:val="00695B96"/>
    <w:rsid w:val="006C1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C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5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B9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95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9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2018-12-15T19:33:00Z</dcterms:created>
  <dcterms:modified xsi:type="dcterms:W3CDTF">2018-12-15T19:35:00Z</dcterms:modified>
</cp:coreProperties>
</file>