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EE6AA" w14:textId="4BDED801" w:rsidR="00F52599" w:rsidRDefault="007D100C" w:rsidP="00F52599">
      <w:pPr>
        <w:rPr>
          <w:rFonts w:cstheme="minorHAnsi"/>
          <w:b/>
          <w:bCs/>
          <w:sz w:val="20"/>
          <w:szCs w:val="20"/>
        </w:rPr>
      </w:pPr>
      <w:bookmarkStart w:id="0" w:name="_Hlk94037830"/>
      <w:bookmarkEnd w:id="0"/>
      <w:r w:rsidRPr="003B185D">
        <w:rPr>
          <w:rFonts w:cstheme="minorHAnsi"/>
          <w:b/>
          <w:bCs/>
          <w:sz w:val="20"/>
          <w:szCs w:val="20"/>
        </w:rPr>
        <w:t>Great Bradley through the Ages:</w:t>
      </w:r>
      <w:r w:rsidR="002454E3" w:rsidRPr="003B185D">
        <w:rPr>
          <w:rFonts w:cstheme="minorHAnsi"/>
          <w:b/>
          <w:bCs/>
          <w:sz w:val="20"/>
          <w:szCs w:val="20"/>
        </w:rPr>
        <w:t xml:space="preserve"> </w:t>
      </w:r>
      <w:r w:rsidR="0077259C">
        <w:rPr>
          <w:rFonts w:cstheme="minorHAnsi"/>
          <w:b/>
          <w:bCs/>
          <w:sz w:val="20"/>
          <w:szCs w:val="20"/>
        </w:rPr>
        <w:t>6</w:t>
      </w:r>
      <w:r w:rsidR="00F52599" w:rsidRPr="003B185D">
        <w:rPr>
          <w:rFonts w:cstheme="minorHAnsi"/>
          <w:b/>
          <w:bCs/>
          <w:sz w:val="20"/>
          <w:szCs w:val="20"/>
        </w:rPr>
        <w:t xml:space="preserve">. </w:t>
      </w:r>
      <w:r w:rsidR="00724094" w:rsidRPr="003B185D">
        <w:rPr>
          <w:rFonts w:cstheme="minorHAnsi"/>
          <w:b/>
          <w:bCs/>
          <w:sz w:val="20"/>
          <w:szCs w:val="20"/>
        </w:rPr>
        <w:t xml:space="preserve">The </w:t>
      </w:r>
      <w:r w:rsidR="0077259C">
        <w:rPr>
          <w:rFonts w:cstheme="minorHAnsi"/>
          <w:b/>
          <w:bCs/>
          <w:sz w:val="20"/>
          <w:szCs w:val="20"/>
        </w:rPr>
        <w:t>Mediaeval Period</w:t>
      </w:r>
      <w:r w:rsidR="000F130B">
        <w:rPr>
          <w:rFonts w:cstheme="minorHAnsi"/>
          <w:b/>
          <w:bCs/>
          <w:sz w:val="20"/>
          <w:szCs w:val="20"/>
        </w:rPr>
        <w:t xml:space="preserve"> – Part </w:t>
      </w:r>
      <w:r w:rsidR="0077259C">
        <w:rPr>
          <w:rFonts w:cstheme="minorHAnsi"/>
          <w:b/>
          <w:bCs/>
          <w:sz w:val="20"/>
          <w:szCs w:val="20"/>
        </w:rPr>
        <w:t>a: 13</w:t>
      </w:r>
      <w:r w:rsidR="0077259C" w:rsidRPr="0077259C">
        <w:rPr>
          <w:rFonts w:cstheme="minorHAnsi"/>
          <w:b/>
          <w:bCs/>
          <w:sz w:val="20"/>
          <w:szCs w:val="20"/>
          <w:vertAlign w:val="superscript"/>
        </w:rPr>
        <w:t>th</w:t>
      </w:r>
      <w:r w:rsidR="0077259C">
        <w:rPr>
          <w:rFonts w:cstheme="minorHAnsi"/>
          <w:b/>
          <w:bCs/>
          <w:sz w:val="20"/>
          <w:szCs w:val="20"/>
        </w:rPr>
        <w:t xml:space="preserve"> &amp; 14</w:t>
      </w:r>
      <w:r w:rsidR="0077259C" w:rsidRPr="0077259C">
        <w:rPr>
          <w:rFonts w:cstheme="minorHAnsi"/>
          <w:b/>
          <w:bCs/>
          <w:sz w:val="20"/>
          <w:szCs w:val="20"/>
          <w:vertAlign w:val="superscript"/>
        </w:rPr>
        <w:t>th</w:t>
      </w:r>
      <w:r w:rsidR="0077259C">
        <w:rPr>
          <w:rFonts w:cstheme="minorHAnsi"/>
          <w:b/>
          <w:bCs/>
          <w:sz w:val="20"/>
          <w:szCs w:val="20"/>
        </w:rPr>
        <w:t xml:space="preserve"> Century</w:t>
      </w:r>
    </w:p>
    <w:p w14:paraId="5B54E048" w14:textId="4E3E69C9" w:rsidR="00CA40DC" w:rsidRDefault="007E5A3D" w:rsidP="00F52599">
      <w:pPr>
        <w:rPr>
          <w:rFonts w:cstheme="minorHAnsi"/>
          <w:sz w:val="20"/>
          <w:szCs w:val="20"/>
        </w:rPr>
      </w:pPr>
      <w:r w:rsidRPr="007E5A3D">
        <w:rPr>
          <w:rFonts w:cstheme="minorHAnsi"/>
          <w:sz w:val="20"/>
          <w:szCs w:val="20"/>
        </w:rPr>
        <w:t xml:space="preserve">We </w:t>
      </w:r>
      <w:r w:rsidR="0077259C">
        <w:rPr>
          <w:rFonts w:cstheme="minorHAnsi"/>
          <w:sz w:val="20"/>
          <w:szCs w:val="20"/>
        </w:rPr>
        <w:t xml:space="preserve">know that Great Bradley church was built </w:t>
      </w:r>
      <w:r w:rsidR="00BA1CF5">
        <w:rPr>
          <w:rFonts w:cstheme="minorHAnsi"/>
          <w:sz w:val="20"/>
          <w:szCs w:val="20"/>
        </w:rPr>
        <w:t xml:space="preserve">between 1071 </w:t>
      </w:r>
      <w:r w:rsidR="0077259C">
        <w:rPr>
          <w:rFonts w:cstheme="minorHAnsi"/>
          <w:sz w:val="20"/>
          <w:szCs w:val="20"/>
        </w:rPr>
        <w:t>(11</w:t>
      </w:r>
      <w:r w:rsidR="0077259C" w:rsidRPr="0077259C">
        <w:rPr>
          <w:rFonts w:cstheme="minorHAnsi"/>
          <w:sz w:val="20"/>
          <w:szCs w:val="20"/>
          <w:vertAlign w:val="superscript"/>
        </w:rPr>
        <w:t>th</w:t>
      </w:r>
      <w:r w:rsidR="0077259C">
        <w:rPr>
          <w:rFonts w:cstheme="minorHAnsi"/>
          <w:sz w:val="20"/>
          <w:szCs w:val="20"/>
        </w:rPr>
        <w:t xml:space="preserve"> Century) </w:t>
      </w:r>
      <w:r w:rsidR="00BA1CF5">
        <w:rPr>
          <w:rFonts w:cstheme="minorHAnsi"/>
          <w:sz w:val="20"/>
          <w:szCs w:val="20"/>
        </w:rPr>
        <w:t>&amp; 1150</w:t>
      </w:r>
      <w:r w:rsidR="0077259C">
        <w:rPr>
          <w:rFonts w:cstheme="minorHAnsi"/>
          <w:sz w:val="20"/>
          <w:szCs w:val="20"/>
        </w:rPr>
        <w:t xml:space="preserve"> (12</w:t>
      </w:r>
      <w:r w:rsidR="0077259C" w:rsidRPr="0077259C">
        <w:rPr>
          <w:rFonts w:cstheme="minorHAnsi"/>
          <w:sz w:val="20"/>
          <w:szCs w:val="20"/>
          <w:vertAlign w:val="superscript"/>
        </w:rPr>
        <w:t>th</w:t>
      </w:r>
      <w:r w:rsidR="0077259C">
        <w:rPr>
          <w:rFonts w:cstheme="minorHAnsi"/>
          <w:sz w:val="20"/>
          <w:szCs w:val="20"/>
        </w:rPr>
        <w:t xml:space="preserve"> Century) in the Norman style. The period after The Norman</w:t>
      </w:r>
      <w:r w:rsidR="00DA12C9">
        <w:rPr>
          <w:rFonts w:cstheme="minorHAnsi"/>
          <w:sz w:val="20"/>
          <w:szCs w:val="20"/>
        </w:rPr>
        <w:t xml:space="preserve"> conquest </w:t>
      </w:r>
      <w:r w:rsidR="0077259C">
        <w:rPr>
          <w:rFonts w:cstheme="minorHAnsi"/>
          <w:sz w:val="20"/>
          <w:szCs w:val="20"/>
        </w:rPr>
        <w:t xml:space="preserve">is known as the Middle Ages or </w:t>
      </w:r>
      <w:r w:rsidR="0077259C" w:rsidRPr="0077259C">
        <w:rPr>
          <w:rFonts w:cstheme="minorHAnsi"/>
          <w:sz w:val="20"/>
          <w:szCs w:val="20"/>
        </w:rPr>
        <w:t>Mediaeval Period</w:t>
      </w:r>
      <w:r w:rsidR="0077259C">
        <w:rPr>
          <w:rFonts w:cstheme="minorHAnsi"/>
          <w:sz w:val="20"/>
          <w:szCs w:val="20"/>
        </w:rPr>
        <w:t xml:space="preserve"> and is roughly assumed to last up to the 15</w:t>
      </w:r>
      <w:r w:rsidR="0077259C" w:rsidRPr="0077259C">
        <w:rPr>
          <w:rFonts w:cstheme="minorHAnsi"/>
          <w:sz w:val="20"/>
          <w:szCs w:val="20"/>
          <w:vertAlign w:val="superscript"/>
        </w:rPr>
        <w:t>th</w:t>
      </w:r>
      <w:r w:rsidR="0077259C">
        <w:rPr>
          <w:rFonts w:cstheme="minorHAnsi"/>
          <w:sz w:val="20"/>
          <w:szCs w:val="20"/>
        </w:rPr>
        <w:t xml:space="preserve"> Century. In Great Bradley this must have been a period of great change</w:t>
      </w:r>
      <w:r w:rsidR="00DA12C9">
        <w:rPr>
          <w:rFonts w:cstheme="minorHAnsi"/>
          <w:sz w:val="20"/>
          <w:szCs w:val="20"/>
        </w:rPr>
        <w:t>. The plan of the church shows that t</w:t>
      </w:r>
      <w:r w:rsidR="00DA12C9" w:rsidRPr="00DA12C9">
        <w:rPr>
          <w:rFonts w:cstheme="minorHAnsi"/>
          <w:sz w:val="20"/>
          <w:szCs w:val="20"/>
        </w:rPr>
        <w:t xml:space="preserve">he chancel </w:t>
      </w:r>
      <w:r w:rsidR="00DA12C9">
        <w:rPr>
          <w:rFonts w:cstheme="minorHAnsi"/>
          <w:sz w:val="20"/>
          <w:szCs w:val="20"/>
        </w:rPr>
        <w:t xml:space="preserve">(the area in front of the altar) of the original Norman church </w:t>
      </w:r>
      <w:r w:rsidR="00DA12C9" w:rsidRPr="00DA12C9">
        <w:rPr>
          <w:rFonts w:cstheme="minorHAnsi"/>
          <w:sz w:val="20"/>
          <w:szCs w:val="20"/>
        </w:rPr>
        <w:t>would have been longer than it is now but was shortened in the early 14</w:t>
      </w:r>
      <w:r w:rsidR="00DA12C9" w:rsidRPr="00DA12C9">
        <w:rPr>
          <w:rFonts w:cstheme="minorHAnsi"/>
          <w:sz w:val="20"/>
          <w:szCs w:val="20"/>
          <w:vertAlign w:val="superscript"/>
        </w:rPr>
        <w:t>th</w:t>
      </w:r>
      <w:r w:rsidR="00DA12C9" w:rsidRPr="00DA12C9">
        <w:rPr>
          <w:rFonts w:cstheme="minorHAnsi"/>
          <w:sz w:val="20"/>
          <w:szCs w:val="20"/>
        </w:rPr>
        <w:t xml:space="preserve"> Century</w:t>
      </w:r>
      <w:r w:rsidR="00DA12C9">
        <w:rPr>
          <w:rFonts w:cstheme="minorHAnsi"/>
          <w:sz w:val="20"/>
          <w:szCs w:val="20"/>
        </w:rPr>
        <w:t>. The magnificent tower is also 14</w:t>
      </w:r>
      <w:r w:rsidR="00DA12C9" w:rsidRPr="00DA12C9">
        <w:rPr>
          <w:rFonts w:cstheme="minorHAnsi"/>
          <w:sz w:val="20"/>
          <w:szCs w:val="20"/>
          <w:vertAlign w:val="superscript"/>
        </w:rPr>
        <w:t>th</w:t>
      </w:r>
      <w:r w:rsidR="00DA12C9">
        <w:rPr>
          <w:rFonts w:cstheme="minorHAnsi"/>
          <w:sz w:val="20"/>
          <w:szCs w:val="20"/>
        </w:rPr>
        <w:t xml:space="preserve"> century. </w:t>
      </w:r>
    </w:p>
    <w:p w14:paraId="14BFDDFA" w14:textId="632852F0" w:rsidR="007E5A3D" w:rsidRDefault="0077146C" w:rsidP="00CA40DC">
      <w:pPr>
        <w:jc w:val="center"/>
        <w:rPr>
          <w:rFonts w:cstheme="minorHAnsi"/>
          <w:sz w:val="20"/>
          <w:szCs w:val="20"/>
        </w:rPr>
      </w:pPr>
      <w:r>
        <w:rPr>
          <w:rFonts w:cstheme="minorHAnsi"/>
          <w:noProof/>
          <w:sz w:val="20"/>
          <w:szCs w:val="20"/>
        </w:rPr>
        <w:drawing>
          <wp:anchor distT="0" distB="0" distL="114300" distR="114300" simplePos="0" relativeHeight="251660288" behindDoc="1" locked="0" layoutInCell="1" allowOverlap="1" wp14:anchorId="166B232F" wp14:editId="15901BD5">
            <wp:simplePos x="0" y="0"/>
            <wp:positionH relativeFrom="column">
              <wp:posOffset>352800</wp:posOffset>
            </wp:positionH>
            <wp:positionV relativeFrom="paragraph">
              <wp:posOffset>-1290</wp:posOffset>
            </wp:positionV>
            <wp:extent cx="5033110" cy="2768745"/>
            <wp:effectExtent l="0" t="0" r="0" b="0"/>
            <wp:wrapTight wrapText="bothSides">
              <wp:wrapPolygon edited="0">
                <wp:start x="0" y="0"/>
                <wp:lineTo x="0" y="21402"/>
                <wp:lineTo x="21502" y="21402"/>
                <wp:lineTo x="215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8" cstate="print">
                      <a:extLst>
                        <a:ext uri="{28A0092B-C50C-407E-A947-70E740481C1C}">
                          <a14:useLocalDpi xmlns:a14="http://schemas.microsoft.com/office/drawing/2010/main" val="0"/>
                        </a:ext>
                      </a:extLst>
                    </a:blip>
                    <a:srcRect l="12185" t="27655"/>
                    <a:stretch/>
                  </pic:blipFill>
                  <pic:spPr bwMode="auto">
                    <a:xfrm>
                      <a:off x="0" y="0"/>
                      <a:ext cx="5033110" cy="276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1F46EA" w14:textId="34C3887F" w:rsidR="00CA40DC" w:rsidRDefault="00CA40DC" w:rsidP="00F52599">
      <w:pPr>
        <w:rPr>
          <w:rFonts w:cstheme="minorHAnsi"/>
          <w:b/>
          <w:bCs/>
          <w:sz w:val="20"/>
          <w:szCs w:val="20"/>
        </w:rPr>
      </w:pPr>
    </w:p>
    <w:p w14:paraId="618A179D" w14:textId="77777777" w:rsidR="00CA40DC" w:rsidRDefault="00CA40DC" w:rsidP="00F52599">
      <w:pPr>
        <w:rPr>
          <w:rFonts w:cstheme="minorHAnsi"/>
          <w:b/>
          <w:bCs/>
          <w:sz w:val="20"/>
          <w:szCs w:val="20"/>
        </w:rPr>
      </w:pPr>
    </w:p>
    <w:p w14:paraId="0EE6F3BB" w14:textId="77777777" w:rsidR="00CA40DC" w:rsidRDefault="00CA40DC" w:rsidP="00F52599">
      <w:pPr>
        <w:rPr>
          <w:rFonts w:cstheme="minorHAnsi"/>
          <w:b/>
          <w:bCs/>
          <w:sz w:val="20"/>
          <w:szCs w:val="20"/>
        </w:rPr>
      </w:pPr>
    </w:p>
    <w:p w14:paraId="084FD458" w14:textId="77777777" w:rsidR="00CA40DC" w:rsidRDefault="00CA40DC" w:rsidP="00F52599">
      <w:pPr>
        <w:rPr>
          <w:rFonts w:cstheme="minorHAnsi"/>
          <w:b/>
          <w:bCs/>
          <w:sz w:val="20"/>
          <w:szCs w:val="20"/>
        </w:rPr>
      </w:pPr>
    </w:p>
    <w:p w14:paraId="6C68FD98" w14:textId="77777777" w:rsidR="00CA40DC" w:rsidRDefault="00CA40DC" w:rsidP="00F52599">
      <w:pPr>
        <w:rPr>
          <w:rFonts w:cstheme="minorHAnsi"/>
          <w:b/>
          <w:bCs/>
          <w:sz w:val="20"/>
          <w:szCs w:val="20"/>
        </w:rPr>
      </w:pPr>
    </w:p>
    <w:p w14:paraId="2848CEBA" w14:textId="77777777" w:rsidR="00CA40DC" w:rsidRDefault="00CA40DC" w:rsidP="00F52599">
      <w:pPr>
        <w:rPr>
          <w:rFonts w:cstheme="minorHAnsi"/>
          <w:b/>
          <w:bCs/>
          <w:sz w:val="20"/>
          <w:szCs w:val="20"/>
        </w:rPr>
      </w:pPr>
    </w:p>
    <w:p w14:paraId="16E868F7" w14:textId="5D828DA8" w:rsidR="00CA40DC" w:rsidRDefault="00CA40DC" w:rsidP="00F52599">
      <w:pPr>
        <w:rPr>
          <w:rFonts w:cstheme="minorHAnsi"/>
          <w:b/>
          <w:bCs/>
          <w:sz w:val="20"/>
          <w:szCs w:val="20"/>
        </w:rPr>
      </w:pPr>
    </w:p>
    <w:p w14:paraId="0AE853E1" w14:textId="77777777" w:rsidR="00CA40DC" w:rsidRDefault="00CA40DC" w:rsidP="00F52599">
      <w:pPr>
        <w:rPr>
          <w:rFonts w:cstheme="minorHAnsi"/>
          <w:b/>
          <w:bCs/>
          <w:sz w:val="20"/>
          <w:szCs w:val="20"/>
        </w:rPr>
      </w:pPr>
    </w:p>
    <w:p w14:paraId="63EB3DFA" w14:textId="77777777" w:rsidR="00CA40DC" w:rsidRDefault="00CA40DC" w:rsidP="00F52599">
      <w:pPr>
        <w:rPr>
          <w:rFonts w:cstheme="minorHAnsi"/>
          <w:b/>
          <w:bCs/>
          <w:sz w:val="20"/>
          <w:szCs w:val="20"/>
        </w:rPr>
      </w:pPr>
    </w:p>
    <w:p w14:paraId="17091A12" w14:textId="4A24EB88" w:rsidR="00CA40DC" w:rsidRDefault="00CA40DC" w:rsidP="00F52599">
      <w:pPr>
        <w:rPr>
          <w:rFonts w:cstheme="minorHAnsi"/>
          <w:b/>
          <w:bCs/>
          <w:sz w:val="20"/>
          <w:szCs w:val="20"/>
        </w:rPr>
      </w:pPr>
    </w:p>
    <w:p w14:paraId="17F3AE74" w14:textId="740BB72C" w:rsidR="00932028" w:rsidRDefault="006A14B7" w:rsidP="00F52599">
      <w:pPr>
        <w:rPr>
          <w:rFonts w:cstheme="minorHAnsi"/>
          <w:sz w:val="20"/>
          <w:szCs w:val="20"/>
        </w:rPr>
      </w:pPr>
      <w:r>
        <w:rPr>
          <w:rFonts w:cstheme="minorHAnsi"/>
          <w:sz w:val="20"/>
          <w:szCs w:val="20"/>
        </w:rPr>
        <w:t>Our</w:t>
      </w:r>
      <w:r w:rsidR="003451DA">
        <w:rPr>
          <w:rFonts w:cstheme="minorHAnsi"/>
          <w:sz w:val="20"/>
          <w:szCs w:val="20"/>
        </w:rPr>
        <w:t xml:space="preserve"> church follows the tradition of the altar being at the east-end</w:t>
      </w:r>
      <w:r w:rsidR="00932028">
        <w:rPr>
          <w:rFonts w:cstheme="minorHAnsi"/>
          <w:sz w:val="20"/>
          <w:szCs w:val="20"/>
        </w:rPr>
        <w:t>. The</w:t>
      </w:r>
      <w:r w:rsidR="00CA40DC" w:rsidRPr="00CA40DC">
        <w:rPr>
          <w:rFonts w:cstheme="minorHAnsi"/>
          <w:sz w:val="20"/>
          <w:szCs w:val="20"/>
        </w:rPr>
        <w:t xml:space="preserve"> </w:t>
      </w:r>
      <w:r w:rsidR="00CA40DC">
        <w:rPr>
          <w:rFonts w:cstheme="minorHAnsi"/>
          <w:sz w:val="20"/>
          <w:szCs w:val="20"/>
        </w:rPr>
        <w:t>plan of the church</w:t>
      </w:r>
      <w:r w:rsidR="00503981">
        <w:rPr>
          <w:rFonts w:cstheme="minorHAnsi"/>
          <w:sz w:val="20"/>
          <w:szCs w:val="20"/>
        </w:rPr>
        <w:t xml:space="preserve">, which is hung in the south porch, </w:t>
      </w:r>
      <w:r w:rsidR="00CA40DC">
        <w:rPr>
          <w:rFonts w:cstheme="minorHAnsi"/>
          <w:sz w:val="20"/>
          <w:szCs w:val="20"/>
        </w:rPr>
        <w:t xml:space="preserve">shows that the Norman </w:t>
      </w:r>
      <w:r w:rsidR="009C11C4">
        <w:rPr>
          <w:rFonts w:cstheme="minorHAnsi"/>
          <w:sz w:val="20"/>
          <w:szCs w:val="20"/>
        </w:rPr>
        <w:t>structure</w:t>
      </w:r>
      <w:r w:rsidR="00CA40DC">
        <w:rPr>
          <w:rFonts w:cstheme="minorHAnsi"/>
          <w:sz w:val="20"/>
          <w:szCs w:val="20"/>
        </w:rPr>
        <w:t xml:space="preserve"> </w:t>
      </w:r>
      <w:r w:rsidR="003451DA">
        <w:rPr>
          <w:rFonts w:cstheme="minorHAnsi"/>
          <w:sz w:val="20"/>
          <w:szCs w:val="20"/>
        </w:rPr>
        <w:t>comprises the current nave (the main part of the church) and some of the chancel (the area in front of the altar)</w:t>
      </w:r>
      <w:r w:rsidR="00503981">
        <w:rPr>
          <w:rFonts w:cstheme="minorHAnsi"/>
          <w:sz w:val="20"/>
          <w:szCs w:val="20"/>
        </w:rPr>
        <w:t>.</w:t>
      </w:r>
      <w:r w:rsidR="00932028">
        <w:rPr>
          <w:rFonts w:cstheme="minorHAnsi"/>
          <w:sz w:val="20"/>
          <w:szCs w:val="20"/>
        </w:rPr>
        <w:t>.</w:t>
      </w:r>
      <w:r w:rsidR="00503981">
        <w:rPr>
          <w:rFonts w:cstheme="minorHAnsi"/>
          <w:sz w:val="20"/>
          <w:szCs w:val="20"/>
        </w:rPr>
        <w:t xml:space="preserve"> </w:t>
      </w:r>
    </w:p>
    <w:p w14:paraId="29B62DB3" w14:textId="53E97106" w:rsidR="00932028" w:rsidRDefault="00932028" w:rsidP="00F52599">
      <w:pPr>
        <w:rPr>
          <w:rFonts w:cstheme="minorHAnsi"/>
          <w:sz w:val="20"/>
          <w:szCs w:val="20"/>
        </w:rPr>
      </w:pPr>
      <w:r>
        <w:rPr>
          <w:rFonts w:cstheme="minorHAnsi"/>
          <w:noProof/>
          <w:sz w:val="20"/>
          <w:szCs w:val="20"/>
        </w:rPr>
        <w:drawing>
          <wp:inline distT="0" distB="0" distL="0" distR="0" wp14:anchorId="316591C6" wp14:editId="5EFABB1F">
            <wp:extent cx="5730875" cy="299974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2999740"/>
                    </a:xfrm>
                    <a:prstGeom prst="rect">
                      <a:avLst/>
                    </a:prstGeom>
                    <a:noFill/>
                  </pic:spPr>
                </pic:pic>
              </a:graphicData>
            </a:graphic>
          </wp:inline>
        </w:drawing>
      </w:r>
    </w:p>
    <w:p w14:paraId="31B7E1F5" w14:textId="2B95FF8D" w:rsidR="009C11C4" w:rsidRDefault="00756D85" w:rsidP="00F52599">
      <w:pPr>
        <w:rPr>
          <w:rFonts w:cstheme="minorHAnsi"/>
          <w:sz w:val="20"/>
          <w:szCs w:val="20"/>
        </w:rPr>
      </w:pPr>
      <w:r>
        <w:rPr>
          <w:rFonts w:cstheme="minorHAnsi"/>
          <w:sz w:val="20"/>
          <w:szCs w:val="20"/>
        </w:rPr>
        <w:t>The most impressive Norman features are the</w:t>
      </w:r>
      <w:r w:rsidR="00FB4AB4">
        <w:rPr>
          <w:rFonts w:cstheme="minorHAnsi"/>
          <w:sz w:val="20"/>
          <w:szCs w:val="20"/>
        </w:rPr>
        <w:t xml:space="preserve"> north &amp; south </w:t>
      </w:r>
      <w:r>
        <w:rPr>
          <w:rFonts w:cstheme="minorHAnsi"/>
          <w:sz w:val="20"/>
          <w:szCs w:val="20"/>
        </w:rPr>
        <w:t xml:space="preserve">doors </w:t>
      </w:r>
      <w:r w:rsidR="00932028">
        <w:rPr>
          <w:rFonts w:cstheme="minorHAnsi"/>
          <w:sz w:val="20"/>
          <w:szCs w:val="20"/>
        </w:rPr>
        <w:t>(</w:t>
      </w:r>
      <w:r w:rsidR="009C11C4">
        <w:rPr>
          <w:rFonts w:cstheme="minorHAnsi"/>
          <w:sz w:val="20"/>
          <w:szCs w:val="20"/>
        </w:rPr>
        <w:t xml:space="preserve">excluding </w:t>
      </w:r>
      <w:r w:rsidR="00932028">
        <w:rPr>
          <w:rFonts w:cstheme="minorHAnsi"/>
          <w:sz w:val="20"/>
          <w:szCs w:val="20"/>
        </w:rPr>
        <w:t>the south porch</w:t>
      </w:r>
      <w:r w:rsidR="009C11C4">
        <w:rPr>
          <w:rFonts w:cstheme="minorHAnsi"/>
          <w:sz w:val="20"/>
          <w:szCs w:val="20"/>
        </w:rPr>
        <w:t>, which</w:t>
      </w:r>
      <w:r w:rsidR="00932028">
        <w:rPr>
          <w:rFonts w:cstheme="minorHAnsi"/>
          <w:sz w:val="20"/>
          <w:szCs w:val="20"/>
        </w:rPr>
        <w:t xml:space="preserve"> is 16</w:t>
      </w:r>
      <w:r w:rsidR="00932028" w:rsidRPr="00932028">
        <w:rPr>
          <w:rFonts w:cstheme="minorHAnsi"/>
          <w:sz w:val="20"/>
          <w:szCs w:val="20"/>
          <w:vertAlign w:val="superscript"/>
        </w:rPr>
        <w:t>th</w:t>
      </w:r>
      <w:r w:rsidR="00932028">
        <w:rPr>
          <w:rFonts w:cstheme="minorHAnsi"/>
          <w:sz w:val="20"/>
          <w:szCs w:val="20"/>
        </w:rPr>
        <w:t xml:space="preserve"> century). The north </w:t>
      </w:r>
      <w:r w:rsidR="00932028" w:rsidRPr="00932028">
        <w:rPr>
          <w:rFonts w:cstheme="minorHAnsi"/>
          <w:sz w:val="20"/>
          <w:szCs w:val="20"/>
        </w:rPr>
        <w:t xml:space="preserve">doorway </w:t>
      </w:r>
      <w:r w:rsidR="00932028">
        <w:rPr>
          <w:rFonts w:cstheme="minorHAnsi"/>
          <w:sz w:val="20"/>
          <w:szCs w:val="20"/>
        </w:rPr>
        <w:t xml:space="preserve">(facing the road) </w:t>
      </w:r>
      <w:r w:rsidR="00932028" w:rsidRPr="00932028">
        <w:rPr>
          <w:rFonts w:cstheme="minorHAnsi"/>
          <w:sz w:val="20"/>
          <w:szCs w:val="20"/>
        </w:rPr>
        <w:t>is plain</w:t>
      </w:r>
      <w:r w:rsidR="00EC73DD">
        <w:rPr>
          <w:rFonts w:cstheme="minorHAnsi"/>
          <w:sz w:val="20"/>
          <w:szCs w:val="20"/>
        </w:rPr>
        <w:t xml:space="preserve">er than </w:t>
      </w:r>
      <w:r w:rsidR="00932028" w:rsidRPr="00932028">
        <w:rPr>
          <w:rFonts w:cstheme="minorHAnsi"/>
          <w:sz w:val="20"/>
          <w:szCs w:val="20"/>
        </w:rPr>
        <w:t xml:space="preserve">the </w:t>
      </w:r>
      <w:r w:rsidR="00932028">
        <w:rPr>
          <w:rFonts w:cstheme="minorHAnsi"/>
          <w:sz w:val="20"/>
          <w:szCs w:val="20"/>
        </w:rPr>
        <w:t>south</w:t>
      </w:r>
      <w:r w:rsidR="00932028" w:rsidRPr="00932028">
        <w:rPr>
          <w:rFonts w:cstheme="minorHAnsi"/>
          <w:sz w:val="20"/>
          <w:szCs w:val="20"/>
        </w:rPr>
        <w:t xml:space="preserve">, which is </w:t>
      </w:r>
      <w:r w:rsidR="00EC73DD">
        <w:rPr>
          <w:rFonts w:cstheme="minorHAnsi"/>
          <w:sz w:val="20"/>
          <w:szCs w:val="20"/>
        </w:rPr>
        <w:t xml:space="preserve">similar to </w:t>
      </w:r>
      <w:r w:rsidR="00932028" w:rsidRPr="00932028">
        <w:rPr>
          <w:rFonts w:cstheme="minorHAnsi"/>
          <w:sz w:val="20"/>
          <w:szCs w:val="20"/>
        </w:rPr>
        <w:t>the Prior’s doorway at Ely</w:t>
      </w:r>
      <w:r w:rsidR="00EC73DD">
        <w:rPr>
          <w:rFonts w:cstheme="minorHAnsi"/>
          <w:sz w:val="20"/>
          <w:szCs w:val="20"/>
        </w:rPr>
        <w:t xml:space="preserve"> Cathedral </w:t>
      </w:r>
      <w:r w:rsidR="00EB0414">
        <w:rPr>
          <w:rFonts w:cstheme="minorHAnsi"/>
          <w:sz w:val="20"/>
          <w:szCs w:val="20"/>
        </w:rPr>
        <w:t>(</w:t>
      </w:r>
      <w:r>
        <w:rPr>
          <w:rFonts w:cstheme="minorHAnsi"/>
          <w:sz w:val="20"/>
          <w:szCs w:val="20"/>
        </w:rPr>
        <w:t>and</w:t>
      </w:r>
      <w:r w:rsidR="00EB0414">
        <w:rPr>
          <w:rFonts w:cstheme="minorHAnsi"/>
          <w:sz w:val="20"/>
          <w:szCs w:val="20"/>
        </w:rPr>
        <w:t xml:space="preserve"> </w:t>
      </w:r>
      <w:r w:rsidR="00B05E94">
        <w:rPr>
          <w:rFonts w:cstheme="minorHAnsi"/>
          <w:sz w:val="20"/>
          <w:szCs w:val="20"/>
        </w:rPr>
        <w:t xml:space="preserve">to </w:t>
      </w:r>
      <w:r w:rsidR="00EB0414">
        <w:rPr>
          <w:rFonts w:cstheme="minorHAnsi"/>
          <w:sz w:val="20"/>
          <w:szCs w:val="20"/>
        </w:rPr>
        <w:t xml:space="preserve">a similar door </w:t>
      </w:r>
      <w:r>
        <w:rPr>
          <w:rFonts w:cstheme="minorHAnsi"/>
          <w:sz w:val="20"/>
          <w:szCs w:val="20"/>
        </w:rPr>
        <w:t>in</w:t>
      </w:r>
      <w:r w:rsidR="00EB0414">
        <w:rPr>
          <w:rFonts w:cstheme="minorHAnsi"/>
          <w:sz w:val="20"/>
          <w:szCs w:val="20"/>
        </w:rPr>
        <w:t xml:space="preserve"> </w:t>
      </w:r>
      <w:r w:rsidR="0046534B">
        <w:rPr>
          <w:rFonts w:cstheme="minorHAnsi"/>
          <w:sz w:val="20"/>
          <w:szCs w:val="20"/>
        </w:rPr>
        <w:t xml:space="preserve">nearby </w:t>
      </w:r>
      <w:r w:rsidR="00EB0414">
        <w:rPr>
          <w:rFonts w:cstheme="minorHAnsi"/>
          <w:sz w:val="20"/>
          <w:szCs w:val="20"/>
        </w:rPr>
        <w:t>Kirtling church)</w:t>
      </w:r>
      <w:r w:rsidR="00EC73DD">
        <w:rPr>
          <w:rFonts w:cstheme="minorHAnsi"/>
          <w:sz w:val="20"/>
          <w:szCs w:val="20"/>
        </w:rPr>
        <w:t>.</w:t>
      </w:r>
      <w:r w:rsidR="00EB0414">
        <w:rPr>
          <w:rFonts w:cstheme="minorHAnsi"/>
          <w:sz w:val="20"/>
          <w:szCs w:val="20"/>
        </w:rPr>
        <w:t xml:space="preserve"> </w:t>
      </w:r>
    </w:p>
    <w:p w14:paraId="7A556D90" w14:textId="36BDA96E" w:rsidR="00503981" w:rsidRDefault="00EB0414" w:rsidP="00F52599">
      <w:pPr>
        <w:rPr>
          <w:rFonts w:cstheme="minorHAnsi"/>
          <w:sz w:val="20"/>
          <w:szCs w:val="20"/>
        </w:rPr>
      </w:pPr>
      <w:r w:rsidRPr="00EB0414">
        <w:rPr>
          <w:rFonts w:cstheme="minorHAnsi"/>
          <w:sz w:val="20"/>
          <w:szCs w:val="20"/>
        </w:rPr>
        <w:t xml:space="preserve">The jambs </w:t>
      </w:r>
      <w:r w:rsidR="004953E8">
        <w:rPr>
          <w:rFonts w:cstheme="minorHAnsi"/>
          <w:sz w:val="20"/>
          <w:szCs w:val="20"/>
        </w:rPr>
        <w:t>of the south door</w:t>
      </w:r>
      <w:r w:rsidR="00756D85">
        <w:rPr>
          <w:rFonts w:cstheme="minorHAnsi"/>
          <w:sz w:val="20"/>
          <w:szCs w:val="20"/>
        </w:rPr>
        <w:t xml:space="preserve"> </w:t>
      </w:r>
      <w:r>
        <w:rPr>
          <w:rFonts w:cstheme="minorHAnsi"/>
          <w:sz w:val="20"/>
          <w:szCs w:val="20"/>
        </w:rPr>
        <w:t xml:space="preserve">(inner vertical pillars) have </w:t>
      </w:r>
      <w:r w:rsidRPr="00EB0414">
        <w:rPr>
          <w:rFonts w:cstheme="minorHAnsi"/>
          <w:sz w:val="20"/>
          <w:szCs w:val="20"/>
        </w:rPr>
        <w:t xml:space="preserve">corbels with projecting human heads facing across the doorway and turned slightly towards the porch. Both heads are carried on thick, horizontal, columnar necks carved with bands representing the collar of </w:t>
      </w:r>
      <w:r w:rsidR="0046534B">
        <w:rPr>
          <w:rFonts w:cstheme="minorHAnsi"/>
          <w:sz w:val="20"/>
          <w:szCs w:val="20"/>
        </w:rPr>
        <w:t>a</w:t>
      </w:r>
      <w:r w:rsidRPr="00EB0414">
        <w:rPr>
          <w:rFonts w:cstheme="minorHAnsi"/>
          <w:sz w:val="20"/>
          <w:szCs w:val="20"/>
        </w:rPr>
        <w:t xml:space="preserve"> tunic, as at Ely Cathedra</w:t>
      </w:r>
      <w:r>
        <w:rPr>
          <w:rFonts w:cstheme="minorHAnsi"/>
          <w:sz w:val="20"/>
          <w:szCs w:val="20"/>
        </w:rPr>
        <w:t>l</w:t>
      </w:r>
      <w:r w:rsidRPr="00EB0414">
        <w:rPr>
          <w:rFonts w:cstheme="minorHAnsi"/>
          <w:sz w:val="20"/>
          <w:szCs w:val="20"/>
        </w:rPr>
        <w:t xml:space="preserve">. As at Ely one head is clean-shaven while the other is bearded. The </w:t>
      </w:r>
      <w:r w:rsidR="0046534B">
        <w:rPr>
          <w:rFonts w:cstheme="minorHAnsi"/>
          <w:sz w:val="20"/>
          <w:szCs w:val="20"/>
        </w:rPr>
        <w:t>western</w:t>
      </w:r>
      <w:r w:rsidR="00B05E94">
        <w:rPr>
          <w:rFonts w:cstheme="minorHAnsi"/>
          <w:sz w:val="20"/>
          <w:szCs w:val="20"/>
        </w:rPr>
        <w:t xml:space="preserve"> (left side)</w:t>
      </w:r>
      <w:r w:rsidRPr="00EB0414">
        <w:rPr>
          <w:rFonts w:cstheme="minorHAnsi"/>
          <w:sz w:val="20"/>
          <w:szCs w:val="20"/>
        </w:rPr>
        <w:t xml:space="preserve"> head is youthful and clean-shaven with bulging almond eyes under ridges for brows. The mouth is small, full-lipped and slightly open; a left ear only is shown, and the hair </w:t>
      </w:r>
      <w:r w:rsidRPr="00EB0414">
        <w:rPr>
          <w:rFonts w:cstheme="minorHAnsi"/>
          <w:sz w:val="20"/>
          <w:szCs w:val="20"/>
        </w:rPr>
        <w:lastRenderedPageBreak/>
        <w:t xml:space="preserve">is indicated by a double row of elongated beading. Originally the angle of the block formed the nose, which ran down from the junction of the brows, but the nose is worn away now. The </w:t>
      </w:r>
      <w:r w:rsidR="0046534B">
        <w:rPr>
          <w:rFonts w:cstheme="minorHAnsi"/>
          <w:sz w:val="20"/>
          <w:szCs w:val="20"/>
        </w:rPr>
        <w:t>eastern</w:t>
      </w:r>
      <w:r w:rsidRPr="00EB0414">
        <w:rPr>
          <w:rFonts w:cstheme="minorHAnsi"/>
          <w:sz w:val="20"/>
          <w:szCs w:val="20"/>
        </w:rPr>
        <w:t xml:space="preserve"> </w:t>
      </w:r>
      <w:r w:rsidR="00B05E94">
        <w:rPr>
          <w:rFonts w:cstheme="minorHAnsi"/>
          <w:sz w:val="20"/>
          <w:szCs w:val="20"/>
        </w:rPr>
        <w:t xml:space="preserve">(right side) </w:t>
      </w:r>
      <w:r w:rsidRPr="00EB0414">
        <w:rPr>
          <w:rFonts w:cstheme="minorHAnsi"/>
          <w:sz w:val="20"/>
          <w:szCs w:val="20"/>
        </w:rPr>
        <w:t>head is similar, but with a short, striated jawline beard and a long moustache, curving up at the ends. There is no hair in the centre</w:t>
      </w:r>
      <w:r w:rsidR="00E13623">
        <w:rPr>
          <w:rFonts w:cstheme="minorHAnsi"/>
          <w:noProof/>
          <w:sz w:val="20"/>
          <w:szCs w:val="20"/>
        </w:rPr>
        <w:drawing>
          <wp:anchor distT="0" distB="0" distL="114300" distR="114300" simplePos="0" relativeHeight="251662336" behindDoc="1" locked="0" layoutInCell="1" allowOverlap="1" wp14:anchorId="55BF03E9" wp14:editId="714EBF67">
            <wp:simplePos x="0" y="0"/>
            <wp:positionH relativeFrom="column">
              <wp:posOffset>2981325</wp:posOffset>
            </wp:positionH>
            <wp:positionV relativeFrom="paragraph">
              <wp:posOffset>891540</wp:posOffset>
            </wp:positionV>
            <wp:extent cx="2680335" cy="1899285"/>
            <wp:effectExtent l="0" t="0" r="1905" b="5715"/>
            <wp:wrapTight wrapText="bothSides">
              <wp:wrapPolygon edited="0">
                <wp:start x="0" y="0"/>
                <wp:lineTo x="0" y="21448"/>
                <wp:lineTo x="21490" y="21448"/>
                <wp:lineTo x="2149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0335" cy="1899285"/>
                    </a:xfrm>
                    <a:prstGeom prst="rect">
                      <a:avLst/>
                    </a:prstGeom>
                  </pic:spPr>
                </pic:pic>
              </a:graphicData>
            </a:graphic>
            <wp14:sizeRelH relativeFrom="margin">
              <wp14:pctWidth>0</wp14:pctWidth>
            </wp14:sizeRelH>
            <wp14:sizeRelV relativeFrom="margin">
              <wp14:pctHeight>0</wp14:pctHeight>
            </wp14:sizeRelV>
          </wp:anchor>
        </w:drawing>
      </w:r>
      <w:r w:rsidR="00E13623">
        <w:rPr>
          <w:rFonts w:cstheme="minorHAnsi"/>
          <w:noProof/>
          <w:sz w:val="20"/>
          <w:szCs w:val="20"/>
        </w:rPr>
        <w:drawing>
          <wp:anchor distT="0" distB="0" distL="114300" distR="114300" simplePos="0" relativeHeight="251661312" behindDoc="1" locked="0" layoutInCell="1" allowOverlap="1" wp14:anchorId="259036C4" wp14:editId="4F9CDC50">
            <wp:simplePos x="0" y="0"/>
            <wp:positionH relativeFrom="column">
              <wp:posOffset>34290</wp:posOffset>
            </wp:positionH>
            <wp:positionV relativeFrom="paragraph">
              <wp:posOffset>891540</wp:posOffset>
            </wp:positionV>
            <wp:extent cx="2564765" cy="1923415"/>
            <wp:effectExtent l="0" t="0" r="6985" b="635"/>
            <wp:wrapTight wrapText="bothSides">
              <wp:wrapPolygon edited="0">
                <wp:start x="0" y="0"/>
                <wp:lineTo x="0" y="21393"/>
                <wp:lineTo x="21498" y="21393"/>
                <wp:lineTo x="2149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14:sizeRelH relativeFrom="margin">
              <wp14:pctWidth>0</wp14:pctWidth>
            </wp14:sizeRelH>
            <wp14:sizeRelV relativeFrom="margin">
              <wp14:pctHeight>0</wp14:pctHeight>
            </wp14:sizeRelV>
          </wp:anchor>
        </w:drawing>
      </w:r>
      <w:r w:rsidRPr="00EB0414">
        <w:rPr>
          <w:rFonts w:cstheme="minorHAnsi"/>
          <w:sz w:val="20"/>
          <w:szCs w:val="20"/>
        </w:rPr>
        <w:t>, indicating balding, and tufts at the sides shown as clusters of beading. A right ear only is shown.</w:t>
      </w:r>
    </w:p>
    <w:p w14:paraId="107BF76D" w14:textId="507E9B55" w:rsidR="0046534B" w:rsidRDefault="00E13623" w:rsidP="00F52599">
      <w:pPr>
        <w:rPr>
          <w:rFonts w:cstheme="minorHAnsi"/>
          <w:sz w:val="20"/>
          <w:szCs w:val="20"/>
        </w:rPr>
      </w:pPr>
      <w:r>
        <w:rPr>
          <w:rFonts w:cstheme="minorHAnsi"/>
          <w:sz w:val="20"/>
          <w:szCs w:val="20"/>
        </w:rPr>
        <w:t xml:space="preserve">           </w:t>
      </w:r>
    </w:p>
    <w:p w14:paraId="27A9047D" w14:textId="7A8E7BC1" w:rsidR="0046534B" w:rsidRDefault="00E13623" w:rsidP="00F52599">
      <w:pPr>
        <w:rPr>
          <w:rFonts w:cstheme="minorHAnsi"/>
          <w:sz w:val="20"/>
          <w:szCs w:val="20"/>
        </w:rPr>
      </w:pPr>
      <w:r>
        <w:rPr>
          <w:rFonts w:cstheme="minorHAnsi"/>
          <w:noProof/>
          <w:sz w:val="20"/>
          <w:szCs w:val="20"/>
        </w:rPr>
        <w:drawing>
          <wp:anchor distT="0" distB="0" distL="114300" distR="114300" simplePos="0" relativeHeight="251663360" behindDoc="1" locked="0" layoutInCell="1" allowOverlap="1" wp14:anchorId="6CFB6B72" wp14:editId="6674C798">
            <wp:simplePos x="0" y="0"/>
            <wp:positionH relativeFrom="column">
              <wp:posOffset>35560</wp:posOffset>
            </wp:positionH>
            <wp:positionV relativeFrom="paragraph">
              <wp:posOffset>61595</wp:posOffset>
            </wp:positionV>
            <wp:extent cx="2014855" cy="2687320"/>
            <wp:effectExtent l="0" t="0" r="4445" b="0"/>
            <wp:wrapTight wrapText="bothSides">
              <wp:wrapPolygon edited="0">
                <wp:start x="0" y="0"/>
                <wp:lineTo x="0" y="21437"/>
                <wp:lineTo x="21443" y="21437"/>
                <wp:lineTo x="2144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4855" cy="268732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0"/>
          <w:szCs w:val="20"/>
        </w:rPr>
        <w:drawing>
          <wp:anchor distT="0" distB="0" distL="114300" distR="114300" simplePos="0" relativeHeight="251664384" behindDoc="1" locked="0" layoutInCell="1" allowOverlap="1" wp14:anchorId="35185B3B" wp14:editId="59F329BD">
            <wp:simplePos x="0" y="0"/>
            <wp:positionH relativeFrom="column">
              <wp:posOffset>3431540</wp:posOffset>
            </wp:positionH>
            <wp:positionV relativeFrom="paragraph">
              <wp:posOffset>64135</wp:posOffset>
            </wp:positionV>
            <wp:extent cx="2233295" cy="1674495"/>
            <wp:effectExtent l="0" t="0" r="0" b="1905"/>
            <wp:wrapTight wrapText="bothSides">
              <wp:wrapPolygon edited="0">
                <wp:start x="0" y="0"/>
                <wp:lineTo x="0" y="21379"/>
                <wp:lineTo x="21373" y="21379"/>
                <wp:lineTo x="2137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3295" cy="1674495"/>
                    </a:xfrm>
                    <a:prstGeom prst="rect">
                      <a:avLst/>
                    </a:prstGeom>
                  </pic:spPr>
                </pic:pic>
              </a:graphicData>
            </a:graphic>
            <wp14:sizeRelH relativeFrom="margin">
              <wp14:pctWidth>0</wp14:pctWidth>
            </wp14:sizeRelH>
            <wp14:sizeRelV relativeFrom="margin">
              <wp14:pctHeight>0</wp14:pctHeight>
            </wp14:sizeRelV>
          </wp:anchor>
        </w:drawing>
      </w:r>
      <w:r w:rsidR="00516DD3" w:rsidRPr="00516DD3">
        <w:rPr>
          <w:rFonts w:cstheme="minorHAnsi"/>
          <w:sz w:val="20"/>
          <w:szCs w:val="20"/>
        </w:rPr>
        <w:t xml:space="preserve">The arch is carved with </w:t>
      </w:r>
      <w:r w:rsidR="00756D85">
        <w:rPr>
          <w:rFonts w:cstheme="minorHAnsi"/>
          <w:sz w:val="20"/>
          <w:szCs w:val="20"/>
        </w:rPr>
        <w:t>a</w:t>
      </w:r>
      <w:r w:rsidR="00516DD3" w:rsidRPr="00516DD3">
        <w:rPr>
          <w:rFonts w:cstheme="minorHAnsi"/>
          <w:sz w:val="20"/>
          <w:szCs w:val="20"/>
        </w:rPr>
        <w:t xml:space="preserve"> </w:t>
      </w:r>
      <w:r w:rsidR="00756D85">
        <w:rPr>
          <w:rFonts w:cstheme="minorHAnsi"/>
          <w:sz w:val="20"/>
          <w:szCs w:val="20"/>
        </w:rPr>
        <w:t xml:space="preserve">repeating </w:t>
      </w:r>
      <w:r w:rsidR="00516DD3" w:rsidRPr="00516DD3">
        <w:rPr>
          <w:rFonts w:cstheme="minorHAnsi"/>
          <w:sz w:val="20"/>
          <w:szCs w:val="20"/>
        </w:rPr>
        <w:t>chevron, consisting of four stepped bands.</w:t>
      </w:r>
      <w:r w:rsidR="00516DD3">
        <w:rPr>
          <w:rFonts w:cstheme="minorHAnsi"/>
          <w:sz w:val="20"/>
          <w:szCs w:val="20"/>
        </w:rPr>
        <w:t xml:space="preserve"> </w:t>
      </w:r>
      <w:r w:rsidR="0046534B" w:rsidRPr="0046534B">
        <w:rPr>
          <w:rFonts w:cstheme="minorHAnsi"/>
          <w:sz w:val="20"/>
          <w:szCs w:val="20"/>
        </w:rPr>
        <w:t xml:space="preserve">The </w:t>
      </w:r>
      <w:r w:rsidR="00516DD3">
        <w:rPr>
          <w:rFonts w:cstheme="minorHAnsi"/>
          <w:sz w:val="20"/>
          <w:szCs w:val="20"/>
        </w:rPr>
        <w:t>outer and inner arch are</w:t>
      </w:r>
      <w:r w:rsidR="0046534B" w:rsidRPr="0046534B">
        <w:rPr>
          <w:rFonts w:cstheme="minorHAnsi"/>
          <w:sz w:val="20"/>
          <w:szCs w:val="20"/>
        </w:rPr>
        <w:t xml:space="preserve"> filled with flints.</w:t>
      </w:r>
    </w:p>
    <w:p w14:paraId="25608F74" w14:textId="7B48CD42" w:rsidR="0042323D" w:rsidRDefault="00CE561F" w:rsidP="00F52599">
      <w:pPr>
        <w:rPr>
          <w:rFonts w:cstheme="minorHAnsi"/>
          <w:sz w:val="20"/>
          <w:szCs w:val="20"/>
        </w:rPr>
      </w:pPr>
      <w:r>
        <w:rPr>
          <w:rFonts w:cstheme="minorHAnsi"/>
          <w:noProof/>
          <w:sz w:val="20"/>
          <w:szCs w:val="20"/>
        </w:rPr>
        <w:drawing>
          <wp:anchor distT="0" distB="0" distL="114300" distR="114300" simplePos="0" relativeHeight="251666432" behindDoc="1" locked="0" layoutInCell="1" allowOverlap="1" wp14:anchorId="45E213DB" wp14:editId="03668BF4">
            <wp:simplePos x="0" y="0"/>
            <wp:positionH relativeFrom="column">
              <wp:posOffset>3851910</wp:posOffset>
            </wp:positionH>
            <wp:positionV relativeFrom="paragraph">
              <wp:posOffset>1591945</wp:posOffset>
            </wp:positionV>
            <wp:extent cx="1809115" cy="2413635"/>
            <wp:effectExtent l="0" t="0" r="635" b="5715"/>
            <wp:wrapTight wrapText="bothSides">
              <wp:wrapPolygon edited="0">
                <wp:start x="0" y="0"/>
                <wp:lineTo x="0" y="21481"/>
                <wp:lineTo x="21380" y="21481"/>
                <wp:lineTo x="2138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9115" cy="241363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0"/>
          <w:szCs w:val="20"/>
        </w:rPr>
        <w:drawing>
          <wp:anchor distT="0" distB="0" distL="114300" distR="114300" simplePos="0" relativeHeight="251667456" behindDoc="1" locked="0" layoutInCell="1" allowOverlap="1" wp14:anchorId="6FC08ED7" wp14:editId="68A45588">
            <wp:simplePos x="0" y="0"/>
            <wp:positionH relativeFrom="column">
              <wp:posOffset>34290</wp:posOffset>
            </wp:positionH>
            <wp:positionV relativeFrom="paragraph">
              <wp:posOffset>1591310</wp:posOffset>
            </wp:positionV>
            <wp:extent cx="2014855" cy="2687955"/>
            <wp:effectExtent l="0" t="0" r="4445" b="0"/>
            <wp:wrapTight wrapText="bothSides">
              <wp:wrapPolygon edited="0">
                <wp:start x="0" y="0"/>
                <wp:lineTo x="0" y="21432"/>
                <wp:lineTo x="21443" y="21432"/>
                <wp:lineTo x="214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4855" cy="2687955"/>
                    </a:xfrm>
                    <a:prstGeom prst="rect">
                      <a:avLst/>
                    </a:prstGeom>
                  </pic:spPr>
                </pic:pic>
              </a:graphicData>
            </a:graphic>
            <wp14:sizeRelH relativeFrom="margin">
              <wp14:pctWidth>0</wp14:pctWidth>
            </wp14:sizeRelH>
            <wp14:sizeRelV relativeFrom="margin">
              <wp14:pctHeight>0</wp14:pctHeight>
            </wp14:sizeRelV>
          </wp:anchor>
        </w:drawing>
      </w:r>
      <w:r w:rsidR="00516DD3" w:rsidRPr="00516DD3">
        <w:rPr>
          <w:rFonts w:cstheme="minorHAnsi"/>
          <w:sz w:val="20"/>
          <w:szCs w:val="20"/>
        </w:rPr>
        <w:t xml:space="preserve">The </w:t>
      </w:r>
      <w:r w:rsidR="009C11C4">
        <w:rPr>
          <w:rFonts w:cstheme="minorHAnsi"/>
          <w:sz w:val="20"/>
          <w:szCs w:val="20"/>
        </w:rPr>
        <w:t xml:space="preserve">outer arch support </w:t>
      </w:r>
      <w:r w:rsidR="00516DD3" w:rsidRPr="00516DD3">
        <w:rPr>
          <w:rFonts w:cstheme="minorHAnsi"/>
          <w:sz w:val="20"/>
          <w:szCs w:val="20"/>
        </w:rPr>
        <w:t xml:space="preserve">shafts are carved in sections with double-twist cable, which changes direction with each section. The sections are separated by triple rolls. The capitals </w:t>
      </w:r>
      <w:r w:rsidR="00516DD3">
        <w:rPr>
          <w:rFonts w:cstheme="minorHAnsi"/>
          <w:sz w:val="20"/>
          <w:szCs w:val="20"/>
        </w:rPr>
        <w:t>on top of the pillars have</w:t>
      </w:r>
      <w:r w:rsidR="00516DD3" w:rsidRPr="00516DD3">
        <w:rPr>
          <w:rFonts w:cstheme="minorHAnsi"/>
          <w:sz w:val="20"/>
          <w:szCs w:val="20"/>
        </w:rPr>
        <w:t xml:space="preserve"> motifs in the form of a double cusp at the top of each face and a stem splitting into three. The central branch terminates in a leaf with scalloped edges, while the side branches are furled leaves running horizontally across the side faces of each capital</w:t>
      </w:r>
    </w:p>
    <w:p w14:paraId="418D0874" w14:textId="64BC35E6" w:rsidR="0056549A" w:rsidRDefault="00297E8F" w:rsidP="00F52599">
      <w:pPr>
        <w:rPr>
          <w:rFonts w:cstheme="minorHAnsi"/>
          <w:sz w:val="20"/>
          <w:szCs w:val="20"/>
        </w:rPr>
      </w:pPr>
      <w:r>
        <w:rPr>
          <w:rFonts w:cstheme="minorHAnsi"/>
          <w:sz w:val="20"/>
          <w:szCs w:val="20"/>
        </w:rPr>
        <w:t>The north door has p</w:t>
      </w:r>
      <w:r w:rsidRPr="00297E8F">
        <w:rPr>
          <w:rFonts w:cstheme="minorHAnsi"/>
          <w:sz w:val="20"/>
          <w:szCs w:val="20"/>
        </w:rPr>
        <w:t xml:space="preserve">lain, square jambs supporting a plain lintel and a tympanum </w:t>
      </w:r>
      <w:r>
        <w:rPr>
          <w:rFonts w:cstheme="minorHAnsi"/>
          <w:sz w:val="20"/>
          <w:szCs w:val="20"/>
        </w:rPr>
        <w:t>(</w:t>
      </w:r>
      <w:r w:rsidR="009C11C4">
        <w:rPr>
          <w:rFonts w:cstheme="minorHAnsi"/>
          <w:sz w:val="20"/>
          <w:szCs w:val="20"/>
        </w:rPr>
        <w:t xml:space="preserve">area </w:t>
      </w:r>
      <w:r>
        <w:rPr>
          <w:rFonts w:cstheme="minorHAnsi"/>
          <w:sz w:val="20"/>
          <w:szCs w:val="20"/>
        </w:rPr>
        <w:t xml:space="preserve">under the arch) </w:t>
      </w:r>
      <w:r w:rsidRPr="00297E8F">
        <w:rPr>
          <w:rFonts w:cstheme="minorHAnsi"/>
          <w:sz w:val="20"/>
          <w:szCs w:val="20"/>
        </w:rPr>
        <w:t xml:space="preserve">that has </w:t>
      </w:r>
      <w:r w:rsidR="0042323D">
        <w:rPr>
          <w:rFonts w:cstheme="minorHAnsi"/>
          <w:sz w:val="20"/>
          <w:szCs w:val="20"/>
        </w:rPr>
        <w:t xml:space="preserve">now </w:t>
      </w:r>
      <w:r w:rsidRPr="00297E8F">
        <w:rPr>
          <w:rFonts w:cstheme="minorHAnsi"/>
          <w:sz w:val="20"/>
          <w:szCs w:val="20"/>
        </w:rPr>
        <w:t xml:space="preserve">been </w:t>
      </w:r>
      <w:r>
        <w:rPr>
          <w:rFonts w:cstheme="minorHAnsi"/>
          <w:sz w:val="20"/>
          <w:szCs w:val="20"/>
        </w:rPr>
        <w:t xml:space="preserve">rendered with </w:t>
      </w:r>
      <w:r w:rsidRPr="00297E8F">
        <w:rPr>
          <w:rFonts w:cstheme="minorHAnsi"/>
          <w:sz w:val="20"/>
          <w:szCs w:val="20"/>
        </w:rPr>
        <w:t xml:space="preserve">mortar. The lintel has </w:t>
      </w:r>
      <w:r>
        <w:rPr>
          <w:rFonts w:cstheme="minorHAnsi"/>
          <w:sz w:val="20"/>
          <w:szCs w:val="20"/>
        </w:rPr>
        <w:t>a</w:t>
      </w:r>
      <w:r w:rsidRPr="00297E8F">
        <w:rPr>
          <w:rFonts w:cstheme="minorHAnsi"/>
          <w:sz w:val="20"/>
          <w:szCs w:val="20"/>
        </w:rPr>
        <w:t xml:space="preserve"> section </w:t>
      </w:r>
      <w:r w:rsidR="0042323D">
        <w:rPr>
          <w:rFonts w:cstheme="minorHAnsi"/>
          <w:sz w:val="20"/>
          <w:szCs w:val="20"/>
        </w:rPr>
        <w:t xml:space="preserve">that </w:t>
      </w:r>
      <w:r w:rsidRPr="00297E8F">
        <w:rPr>
          <w:rFonts w:cstheme="minorHAnsi"/>
          <w:sz w:val="20"/>
          <w:szCs w:val="20"/>
        </w:rPr>
        <w:t>has been lost and repaired with flints and mortar</w:t>
      </w:r>
      <w:r>
        <w:rPr>
          <w:rFonts w:cstheme="minorHAnsi"/>
          <w:sz w:val="20"/>
          <w:szCs w:val="20"/>
        </w:rPr>
        <w:t xml:space="preserve">. </w:t>
      </w:r>
      <w:r w:rsidR="005E5987">
        <w:rPr>
          <w:rFonts w:cstheme="minorHAnsi"/>
          <w:sz w:val="20"/>
          <w:szCs w:val="20"/>
        </w:rPr>
        <w:t xml:space="preserve">The pillars have </w:t>
      </w:r>
      <w:r w:rsidRPr="00297E8F">
        <w:rPr>
          <w:rFonts w:cstheme="minorHAnsi"/>
          <w:sz w:val="20"/>
          <w:szCs w:val="20"/>
        </w:rPr>
        <w:t xml:space="preserve">hollow bases supporting cushion capitals. The </w:t>
      </w:r>
      <w:r w:rsidR="005E5987">
        <w:rPr>
          <w:rFonts w:cstheme="minorHAnsi"/>
          <w:sz w:val="20"/>
          <w:szCs w:val="20"/>
        </w:rPr>
        <w:t xml:space="preserve">eastern </w:t>
      </w:r>
      <w:r w:rsidR="00B05E94">
        <w:rPr>
          <w:rFonts w:cstheme="minorHAnsi"/>
          <w:sz w:val="20"/>
          <w:szCs w:val="20"/>
        </w:rPr>
        <w:t xml:space="preserve">(left) </w:t>
      </w:r>
      <w:r w:rsidR="005E5987">
        <w:rPr>
          <w:rFonts w:cstheme="minorHAnsi"/>
          <w:sz w:val="20"/>
          <w:szCs w:val="20"/>
        </w:rPr>
        <w:t xml:space="preserve">one </w:t>
      </w:r>
      <w:r w:rsidRPr="00297E8F">
        <w:rPr>
          <w:rFonts w:cstheme="minorHAnsi"/>
          <w:sz w:val="20"/>
          <w:szCs w:val="20"/>
        </w:rPr>
        <w:t>is a plain cushion with a square neck</w:t>
      </w:r>
      <w:r w:rsidR="005E5987">
        <w:rPr>
          <w:rFonts w:cstheme="minorHAnsi"/>
          <w:sz w:val="20"/>
          <w:szCs w:val="20"/>
        </w:rPr>
        <w:t xml:space="preserve"> and the other </w:t>
      </w:r>
      <w:r w:rsidRPr="00297E8F">
        <w:rPr>
          <w:rFonts w:cstheme="minorHAnsi"/>
          <w:sz w:val="20"/>
          <w:szCs w:val="20"/>
        </w:rPr>
        <w:t xml:space="preserve">has a fluted bell. </w:t>
      </w:r>
      <w:r w:rsidR="006B094E">
        <w:rPr>
          <w:rFonts w:cstheme="minorHAnsi"/>
          <w:sz w:val="20"/>
          <w:szCs w:val="20"/>
        </w:rPr>
        <w:t xml:space="preserve">The </w:t>
      </w:r>
      <w:r w:rsidR="0056549A">
        <w:rPr>
          <w:rFonts w:cstheme="minorHAnsi"/>
          <w:sz w:val="20"/>
          <w:szCs w:val="20"/>
        </w:rPr>
        <w:t>top part of the inner shaft (the capitals) are</w:t>
      </w:r>
      <w:r w:rsidRPr="00297E8F">
        <w:rPr>
          <w:rFonts w:cstheme="minorHAnsi"/>
          <w:sz w:val="20"/>
          <w:szCs w:val="20"/>
        </w:rPr>
        <w:t xml:space="preserve"> chamfered </w:t>
      </w:r>
      <w:r w:rsidR="0056549A">
        <w:rPr>
          <w:rFonts w:cstheme="minorHAnsi"/>
          <w:sz w:val="20"/>
          <w:szCs w:val="20"/>
        </w:rPr>
        <w:t>towards a collar at bottom of the capital</w:t>
      </w:r>
      <w:r w:rsidRPr="00297E8F">
        <w:rPr>
          <w:rFonts w:cstheme="minorHAnsi"/>
          <w:sz w:val="20"/>
          <w:szCs w:val="20"/>
        </w:rPr>
        <w:t xml:space="preserve">. </w:t>
      </w:r>
    </w:p>
    <w:p w14:paraId="09D0CDDB" w14:textId="714B894C" w:rsidR="00E13623" w:rsidRDefault="004953E8" w:rsidP="00F52599">
      <w:pPr>
        <w:rPr>
          <w:rFonts w:cstheme="minorHAnsi"/>
          <w:sz w:val="20"/>
          <w:szCs w:val="20"/>
        </w:rPr>
      </w:pPr>
      <w:r>
        <w:rPr>
          <w:rFonts w:cstheme="minorHAnsi"/>
          <w:sz w:val="20"/>
          <w:szCs w:val="20"/>
        </w:rPr>
        <w:t>Apart from the walls</w:t>
      </w:r>
      <w:r w:rsidR="00CE561F">
        <w:rPr>
          <w:rFonts w:cstheme="minorHAnsi"/>
          <w:sz w:val="20"/>
          <w:szCs w:val="20"/>
        </w:rPr>
        <w:t xml:space="preserve"> of the nave and the western end of the chancel</w:t>
      </w:r>
      <w:r>
        <w:rPr>
          <w:rFonts w:cstheme="minorHAnsi"/>
          <w:sz w:val="20"/>
          <w:szCs w:val="20"/>
        </w:rPr>
        <w:t xml:space="preserve">, the </w:t>
      </w:r>
      <w:r w:rsidR="00297E8F">
        <w:rPr>
          <w:rFonts w:cstheme="minorHAnsi"/>
          <w:sz w:val="20"/>
          <w:szCs w:val="20"/>
        </w:rPr>
        <w:t xml:space="preserve">other main Norman feature is the base of the chancel arch. The </w:t>
      </w:r>
      <w:r w:rsidR="00CE561F">
        <w:rPr>
          <w:rFonts w:cstheme="minorHAnsi"/>
          <w:sz w:val="20"/>
          <w:szCs w:val="20"/>
        </w:rPr>
        <w:t xml:space="preserve">upper part of the </w:t>
      </w:r>
      <w:r w:rsidR="00297E8F">
        <w:rPr>
          <w:rFonts w:cstheme="minorHAnsi"/>
          <w:sz w:val="20"/>
          <w:szCs w:val="20"/>
        </w:rPr>
        <w:t>arch itself is probably 14</w:t>
      </w:r>
      <w:r w:rsidR="00297E8F" w:rsidRPr="00297E8F">
        <w:rPr>
          <w:rFonts w:cstheme="minorHAnsi"/>
          <w:sz w:val="20"/>
          <w:szCs w:val="20"/>
          <w:vertAlign w:val="superscript"/>
        </w:rPr>
        <w:t>th</w:t>
      </w:r>
      <w:r w:rsidR="00297E8F">
        <w:rPr>
          <w:rFonts w:cstheme="minorHAnsi"/>
          <w:sz w:val="20"/>
          <w:szCs w:val="20"/>
        </w:rPr>
        <w:t xml:space="preserve"> century</w:t>
      </w:r>
      <w:r w:rsidR="00CE561F">
        <w:rPr>
          <w:rFonts w:cstheme="minorHAnsi"/>
          <w:sz w:val="20"/>
          <w:szCs w:val="20"/>
        </w:rPr>
        <w:t>.</w:t>
      </w:r>
    </w:p>
    <w:p w14:paraId="7FAF3388" w14:textId="7FB07CF4" w:rsidR="0046534B" w:rsidRPr="00CA40DC" w:rsidRDefault="00D46E92" w:rsidP="00F52599">
      <w:pPr>
        <w:rPr>
          <w:rFonts w:cstheme="minorHAnsi"/>
          <w:sz w:val="20"/>
          <w:szCs w:val="20"/>
        </w:rPr>
      </w:pPr>
      <w:r>
        <w:rPr>
          <w:rFonts w:cstheme="minorHAnsi"/>
          <w:sz w:val="20"/>
          <w:szCs w:val="20"/>
        </w:rPr>
        <w:t xml:space="preserve">For more information see the village website  </w:t>
      </w:r>
      <w:hyperlink r:id="rId16" w:history="1">
        <w:r w:rsidRPr="0026174B">
          <w:rPr>
            <w:rStyle w:val="Hyperlink"/>
            <w:rFonts w:cstheme="minorHAnsi"/>
            <w:sz w:val="20"/>
            <w:szCs w:val="20"/>
          </w:rPr>
          <w:t>https://greatbradley.weebly.com/romanesque-architecture.html</w:t>
        </w:r>
      </w:hyperlink>
      <w:r>
        <w:rPr>
          <w:rFonts w:cstheme="minorHAnsi"/>
          <w:sz w:val="20"/>
          <w:szCs w:val="20"/>
        </w:rPr>
        <w:t xml:space="preserve"> </w:t>
      </w:r>
    </w:p>
    <w:sectPr w:rsidR="0046534B" w:rsidRPr="00CA40DC" w:rsidSect="006A14B7">
      <w:pgSz w:w="11906" w:h="16838"/>
      <w:pgMar w:top="1440"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A5FA2" w14:textId="77777777" w:rsidR="00B35E01" w:rsidRDefault="00B35E01" w:rsidP="00F86CE9">
      <w:pPr>
        <w:spacing w:after="0" w:line="240" w:lineRule="auto"/>
      </w:pPr>
      <w:r>
        <w:separator/>
      </w:r>
    </w:p>
  </w:endnote>
  <w:endnote w:type="continuationSeparator" w:id="0">
    <w:p w14:paraId="0C8769BB" w14:textId="77777777" w:rsidR="00B35E01" w:rsidRDefault="00B35E01" w:rsidP="00F86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16D41" w14:textId="77777777" w:rsidR="00B35E01" w:rsidRDefault="00B35E01" w:rsidP="00F86CE9">
      <w:pPr>
        <w:spacing w:after="0" w:line="240" w:lineRule="auto"/>
      </w:pPr>
      <w:r>
        <w:separator/>
      </w:r>
    </w:p>
  </w:footnote>
  <w:footnote w:type="continuationSeparator" w:id="0">
    <w:p w14:paraId="2755414D" w14:textId="77777777" w:rsidR="00B35E01" w:rsidRDefault="00B35E01" w:rsidP="00F86C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0031"/>
    <w:multiLevelType w:val="multilevel"/>
    <w:tmpl w:val="2F08C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B4101"/>
    <w:multiLevelType w:val="multilevel"/>
    <w:tmpl w:val="EC66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E1908"/>
    <w:multiLevelType w:val="multilevel"/>
    <w:tmpl w:val="14A43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A322AB"/>
    <w:multiLevelType w:val="multilevel"/>
    <w:tmpl w:val="80D61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4D501C"/>
    <w:multiLevelType w:val="multilevel"/>
    <w:tmpl w:val="2FF8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B86EF3"/>
    <w:multiLevelType w:val="multilevel"/>
    <w:tmpl w:val="4C049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50E0B"/>
    <w:multiLevelType w:val="multilevel"/>
    <w:tmpl w:val="C1C67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5A472A"/>
    <w:multiLevelType w:val="multilevel"/>
    <w:tmpl w:val="B88A1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E66F46"/>
    <w:multiLevelType w:val="multilevel"/>
    <w:tmpl w:val="50F6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7F5B7C"/>
    <w:multiLevelType w:val="multilevel"/>
    <w:tmpl w:val="E21C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B40685"/>
    <w:multiLevelType w:val="multilevel"/>
    <w:tmpl w:val="AC24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F538C1"/>
    <w:multiLevelType w:val="multilevel"/>
    <w:tmpl w:val="2922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82F8C"/>
    <w:multiLevelType w:val="multilevel"/>
    <w:tmpl w:val="AE58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C11B0F"/>
    <w:multiLevelType w:val="multilevel"/>
    <w:tmpl w:val="7A940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9F6375"/>
    <w:multiLevelType w:val="hybridMultilevel"/>
    <w:tmpl w:val="3A961D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C460CD"/>
    <w:multiLevelType w:val="multilevel"/>
    <w:tmpl w:val="EBBC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FE5193"/>
    <w:multiLevelType w:val="multilevel"/>
    <w:tmpl w:val="52C23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FB37EC"/>
    <w:multiLevelType w:val="multilevel"/>
    <w:tmpl w:val="2D86C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106B0D"/>
    <w:multiLevelType w:val="multilevel"/>
    <w:tmpl w:val="1D7A4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62216B"/>
    <w:multiLevelType w:val="multilevel"/>
    <w:tmpl w:val="A032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B90BAA"/>
    <w:multiLevelType w:val="multilevel"/>
    <w:tmpl w:val="7958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273280"/>
    <w:multiLevelType w:val="multilevel"/>
    <w:tmpl w:val="307A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134B10"/>
    <w:multiLevelType w:val="multilevel"/>
    <w:tmpl w:val="B766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BD2C5B"/>
    <w:multiLevelType w:val="multilevel"/>
    <w:tmpl w:val="AC44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266995"/>
    <w:multiLevelType w:val="multilevel"/>
    <w:tmpl w:val="7CCA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C62967"/>
    <w:multiLevelType w:val="multilevel"/>
    <w:tmpl w:val="02EC9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882ED0"/>
    <w:multiLevelType w:val="multilevel"/>
    <w:tmpl w:val="361E9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8624275">
    <w:abstractNumId w:val="14"/>
  </w:num>
  <w:num w:numId="2" w16cid:durableId="1942225373">
    <w:abstractNumId w:val="0"/>
  </w:num>
  <w:num w:numId="3" w16cid:durableId="1847860112">
    <w:abstractNumId w:val="13"/>
  </w:num>
  <w:num w:numId="4" w16cid:durableId="1253977446">
    <w:abstractNumId w:val="3"/>
  </w:num>
  <w:num w:numId="5" w16cid:durableId="1139035481">
    <w:abstractNumId w:val="19"/>
  </w:num>
  <w:num w:numId="6" w16cid:durableId="1390346574">
    <w:abstractNumId w:val="5"/>
  </w:num>
  <w:num w:numId="7" w16cid:durableId="2113282536">
    <w:abstractNumId w:val="23"/>
  </w:num>
  <w:num w:numId="8" w16cid:durableId="148332382">
    <w:abstractNumId w:val="12"/>
  </w:num>
  <w:num w:numId="9" w16cid:durableId="516505302">
    <w:abstractNumId w:val="18"/>
  </w:num>
  <w:num w:numId="10" w16cid:durableId="1168904360">
    <w:abstractNumId w:val="10"/>
  </w:num>
  <w:num w:numId="11" w16cid:durableId="1871868931">
    <w:abstractNumId w:val="15"/>
  </w:num>
  <w:num w:numId="12" w16cid:durableId="510920227">
    <w:abstractNumId w:val="16"/>
  </w:num>
  <w:num w:numId="13" w16cid:durableId="1888445983">
    <w:abstractNumId w:val="22"/>
  </w:num>
  <w:num w:numId="14" w16cid:durableId="1461532159">
    <w:abstractNumId w:val="6"/>
  </w:num>
  <w:num w:numId="15" w16cid:durableId="1364818572">
    <w:abstractNumId w:val="4"/>
  </w:num>
  <w:num w:numId="16" w16cid:durableId="1853907382">
    <w:abstractNumId w:val="9"/>
  </w:num>
  <w:num w:numId="17" w16cid:durableId="1390229178">
    <w:abstractNumId w:val="8"/>
  </w:num>
  <w:num w:numId="18" w16cid:durableId="878323028">
    <w:abstractNumId w:val="7"/>
  </w:num>
  <w:num w:numId="19" w16cid:durableId="1083838813">
    <w:abstractNumId w:val="1"/>
  </w:num>
  <w:num w:numId="20" w16cid:durableId="898321536">
    <w:abstractNumId w:val="26"/>
  </w:num>
  <w:num w:numId="21" w16cid:durableId="1248151278">
    <w:abstractNumId w:val="21"/>
  </w:num>
  <w:num w:numId="22" w16cid:durableId="837307824">
    <w:abstractNumId w:val="20"/>
  </w:num>
  <w:num w:numId="23" w16cid:durableId="2022704123">
    <w:abstractNumId w:val="17"/>
  </w:num>
  <w:num w:numId="24" w16cid:durableId="187916452">
    <w:abstractNumId w:val="2"/>
  </w:num>
  <w:num w:numId="25" w16cid:durableId="1224173482">
    <w:abstractNumId w:val="25"/>
  </w:num>
  <w:num w:numId="26" w16cid:durableId="677778512">
    <w:abstractNumId w:val="11"/>
  </w:num>
  <w:num w:numId="27" w16cid:durableId="174621871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F76"/>
    <w:rsid w:val="00016826"/>
    <w:rsid w:val="00022729"/>
    <w:rsid w:val="000303DE"/>
    <w:rsid w:val="00033F5A"/>
    <w:rsid w:val="000462DD"/>
    <w:rsid w:val="000668B1"/>
    <w:rsid w:val="00076715"/>
    <w:rsid w:val="000942DF"/>
    <w:rsid w:val="000B0CA6"/>
    <w:rsid w:val="000B0EB6"/>
    <w:rsid w:val="000C4391"/>
    <w:rsid w:val="000C6A22"/>
    <w:rsid w:val="000D0B37"/>
    <w:rsid w:val="000E2A61"/>
    <w:rsid w:val="000F130B"/>
    <w:rsid w:val="0010278D"/>
    <w:rsid w:val="00104F7C"/>
    <w:rsid w:val="0010631D"/>
    <w:rsid w:val="00115243"/>
    <w:rsid w:val="001153A9"/>
    <w:rsid w:val="001223B0"/>
    <w:rsid w:val="00127C9B"/>
    <w:rsid w:val="0013047F"/>
    <w:rsid w:val="00136B48"/>
    <w:rsid w:val="00137AF1"/>
    <w:rsid w:val="00142103"/>
    <w:rsid w:val="00145C3C"/>
    <w:rsid w:val="00147441"/>
    <w:rsid w:val="001513CD"/>
    <w:rsid w:val="0015529E"/>
    <w:rsid w:val="00155DE0"/>
    <w:rsid w:val="00160BE0"/>
    <w:rsid w:val="001670D4"/>
    <w:rsid w:val="00176C15"/>
    <w:rsid w:val="00187EF2"/>
    <w:rsid w:val="001906B5"/>
    <w:rsid w:val="00196975"/>
    <w:rsid w:val="001A2EB6"/>
    <w:rsid w:val="001C1780"/>
    <w:rsid w:val="001C5424"/>
    <w:rsid w:val="001D03D7"/>
    <w:rsid w:val="001E05CB"/>
    <w:rsid w:val="001F4B44"/>
    <w:rsid w:val="001F7823"/>
    <w:rsid w:val="002125C8"/>
    <w:rsid w:val="00224289"/>
    <w:rsid w:val="00226E4E"/>
    <w:rsid w:val="00242534"/>
    <w:rsid w:val="0024458A"/>
    <w:rsid w:val="002454E3"/>
    <w:rsid w:val="00257F6F"/>
    <w:rsid w:val="00265B8C"/>
    <w:rsid w:val="0027568E"/>
    <w:rsid w:val="00283DB8"/>
    <w:rsid w:val="00284032"/>
    <w:rsid w:val="00297CFD"/>
    <w:rsid w:val="00297E8F"/>
    <w:rsid w:val="002A0CE3"/>
    <w:rsid w:val="002B3F2C"/>
    <w:rsid w:val="002C51B2"/>
    <w:rsid w:val="002C55C3"/>
    <w:rsid w:val="002C5D43"/>
    <w:rsid w:val="002D40DE"/>
    <w:rsid w:val="002D4EEA"/>
    <w:rsid w:val="002E7800"/>
    <w:rsid w:val="002F4927"/>
    <w:rsid w:val="002F77DB"/>
    <w:rsid w:val="00300697"/>
    <w:rsid w:val="003014B1"/>
    <w:rsid w:val="00306B54"/>
    <w:rsid w:val="00334CAB"/>
    <w:rsid w:val="00335A93"/>
    <w:rsid w:val="00341C87"/>
    <w:rsid w:val="003451DA"/>
    <w:rsid w:val="00372CAB"/>
    <w:rsid w:val="00386445"/>
    <w:rsid w:val="00390D35"/>
    <w:rsid w:val="003954B4"/>
    <w:rsid w:val="003A7D37"/>
    <w:rsid w:val="003B185D"/>
    <w:rsid w:val="003B23BB"/>
    <w:rsid w:val="003B5FCA"/>
    <w:rsid w:val="003C161E"/>
    <w:rsid w:val="003C71D2"/>
    <w:rsid w:val="003D01D0"/>
    <w:rsid w:val="003E05E2"/>
    <w:rsid w:val="003E171D"/>
    <w:rsid w:val="00401DAB"/>
    <w:rsid w:val="00413F1B"/>
    <w:rsid w:val="004147DC"/>
    <w:rsid w:val="0042323D"/>
    <w:rsid w:val="00431ABE"/>
    <w:rsid w:val="004343FF"/>
    <w:rsid w:val="00446F27"/>
    <w:rsid w:val="00451AF4"/>
    <w:rsid w:val="00453701"/>
    <w:rsid w:val="004611CC"/>
    <w:rsid w:val="0046534B"/>
    <w:rsid w:val="00470AD7"/>
    <w:rsid w:val="00472F7F"/>
    <w:rsid w:val="004823C2"/>
    <w:rsid w:val="00487B82"/>
    <w:rsid w:val="0049301B"/>
    <w:rsid w:val="004934FD"/>
    <w:rsid w:val="004953E8"/>
    <w:rsid w:val="004A0553"/>
    <w:rsid w:val="004A562D"/>
    <w:rsid w:val="004A5A97"/>
    <w:rsid w:val="004A655D"/>
    <w:rsid w:val="004C3477"/>
    <w:rsid w:val="004C3F6A"/>
    <w:rsid w:val="004E17E6"/>
    <w:rsid w:val="004E42EB"/>
    <w:rsid w:val="004F6E62"/>
    <w:rsid w:val="00502346"/>
    <w:rsid w:val="00503444"/>
    <w:rsid w:val="00503981"/>
    <w:rsid w:val="00504A2F"/>
    <w:rsid w:val="00505C0F"/>
    <w:rsid w:val="00507557"/>
    <w:rsid w:val="0051399F"/>
    <w:rsid w:val="00516DD3"/>
    <w:rsid w:val="005176B9"/>
    <w:rsid w:val="005217A7"/>
    <w:rsid w:val="00522FCB"/>
    <w:rsid w:val="00530B9A"/>
    <w:rsid w:val="00542104"/>
    <w:rsid w:val="005534B5"/>
    <w:rsid w:val="0056368B"/>
    <w:rsid w:val="005650CA"/>
    <w:rsid w:val="0056549A"/>
    <w:rsid w:val="005872FF"/>
    <w:rsid w:val="005A4C5E"/>
    <w:rsid w:val="005A764D"/>
    <w:rsid w:val="005A76BC"/>
    <w:rsid w:val="005B31CF"/>
    <w:rsid w:val="005C3FD5"/>
    <w:rsid w:val="005C75B6"/>
    <w:rsid w:val="005D06EC"/>
    <w:rsid w:val="005D3E10"/>
    <w:rsid w:val="005E01F4"/>
    <w:rsid w:val="005E14C4"/>
    <w:rsid w:val="005E5987"/>
    <w:rsid w:val="005F6E80"/>
    <w:rsid w:val="006122A9"/>
    <w:rsid w:val="006219ED"/>
    <w:rsid w:val="00622B87"/>
    <w:rsid w:val="00634746"/>
    <w:rsid w:val="00635221"/>
    <w:rsid w:val="00641B79"/>
    <w:rsid w:val="00651A22"/>
    <w:rsid w:val="00651F76"/>
    <w:rsid w:val="0065234C"/>
    <w:rsid w:val="0065415C"/>
    <w:rsid w:val="00655471"/>
    <w:rsid w:val="006570D0"/>
    <w:rsid w:val="00662539"/>
    <w:rsid w:val="006650B4"/>
    <w:rsid w:val="00672DA2"/>
    <w:rsid w:val="00675359"/>
    <w:rsid w:val="00681477"/>
    <w:rsid w:val="006867D2"/>
    <w:rsid w:val="006A14B7"/>
    <w:rsid w:val="006B094E"/>
    <w:rsid w:val="006B4FF9"/>
    <w:rsid w:val="006C2127"/>
    <w:rsid w:val="006C3C49"/>
    <w:rsid w:val="006D5936"/>
    <w:rsid w:val="006D7ECC"/>
    <w:rsid w:val="006E2F61"/>
    <w:rsid w:val="006F0C05"/>
    <w:rsid w:val="006F1FDB"/>
    <w:rsid w:val="006F2D94"/>
    <w:rsid w:val="00701C21"/>
    <w:rsid w:val="00705773"/>
    <w:rsid w:val="00707552"/>
    <w:rsid w:val="00724094"/>
    <w:rsid w:val="00727815"/>
    <w:rsid w:val="00731A88"/>
    <w:rsid w:val="00733906"/>
    <w:rsid w:val="00734A2F"/>
    <w:rsid w:val="0074323F"/>
    <w:rsid w:val="00744A14"/>
    <w:rsid w:val="00756D85"/>
    <w:rsid w:val="00762BE8"/>
    <w:rsid w:val="00762F7E"/>
    <w:rsid w:val="007679C5"/>
    <w:rsid w:val="00770D2E"/>
    <w:rsid w:val="0077146C"/>
    <w:rsid w:val="0077259C"/>
    <w:rsid w:val="00774CD0"/>
    <w:rsid w:val="00785586"/>
    <w:rsid w:val="007861E9"/>
    <w:rsid w:val="00786975"/>
    <w:rsid w:val="0079697B"/>
    <w:rsid w:val="007A0D4E"/>
    <w:rsid w:val="007A7C24"/>
    <w:rsid w:val="007B42EC"/>
    <w:rsid w:val="007B4709"/>
    <w:rsid w:val="007B6DB4"/>
    <w:rsid w:val="007D100C"/>
    <w:rsid w:val="007D165F"/>
    <w:rsid w:val="007D5683"/>
    <w:rsid w:val="007E5A3D"/>
    <w:rsid w:val="007F3D48"/>
    <w:rsid w:val="007F7564"/>
    <w:rsid w:val="008034FE"/>
    <w:rsid w:val="008171B2"/>
    <w:rsid w:val="00820AE2"/>
    <w:rsid w:val="00821CEA"/>
    <w:rsid w:val="00825334"/>
    <w:rsid w:val="00830B11"/>
    <w:rsid w:val="00831FEE"/>
    <w:rsid w:val="00837C83"/>
    <w:rsid w:val="00843B01"/>
    <w:rsid w:val="00852560"/>
    <w:rsid w:val="008651D9"/>
    <w:rsid w:val="00872737"/>
    <w:rsid w:val="00873897"/>
    <w:rsid w:val="00876B32"/>
    <w:rsid w:val="00884000"/>
    <w:rsid w:val="00891861"/>
    <w:rsid w:val="00894FDF"/>
    <w:rsid w:val="008A29C3"/>
    <w:rsid w:val="008A4BE8"/>
    <w:rsid w:val="008B25BE"/>
    <w:rsid w:val="008B6406"/>
    <w:rsid w:val="008C1F83"/>
    <w:rsid w:val="008C26B4"/>
    <w:rsid w:val="008C36ED"/>
    <w:rsid w:val="008D1FFD"/>
    <w:rsid w:val="008E405A"/>
    <w:rsid w:val="008E47E8"/>
    <w:rsid w:val="008F3685"/>
    <w:rsid w:val="008F69B3"/>
    <w:rsid w:val="00901A96"/>
    <w:rsid w:val="009059A6"/>
    <w:rsid w:val="00914661"/>
    <w:rsid w:val="009206B3"/>
    <w:rsid w:val="009247D6"/>
    <w:rsid w:val="00932028"/>
    <w:rsid w:val="0093649B"/>
    <w:rsid w:val="009369AF"/>
    <w:rsid w:val="009412B2"/>
    <w:rsid w:val="00943F5F"/>
    <w:rsid w:val="0094416D"/>
    <w:rsid w:val="009444EC"/>
    <w:rsid w:val="00951905"/>
    <w:rsid w:val="009526E0"/>
    <w:rsid w:val="00962D84"/>
    <w:rsid w:val="00972391"/>
    <w:rsid w:val="00980BFD"/>
    <w:rsid w:val="00985D34"/>
    <w:rsid w:val="00994CC3"/>
    <w:rsid w:val="0099613D"/>
    <w:rsid w:val="009975C2"/>
    <w:rsid w:val="009A14D4"/>
    <w:rsid w:val="009C11C4"/>
    <w:rsid w:val="009C1EBF"/>
    <w:rsid w:val="009E18AE"/>
    <w:rsid w:val="009E2B73"/>
    <w:rsid w:val="009E4E14"/>
    <w:rsid w:val="009E678A"/>
    <w:rsid w:val="009E7EE8"/>
    <w:rsid w:val="009F337B"/>
    <w:rsid w:val="00A069D0"/>
    <w:rsid w:val="00A07131"/>
    <w:rsid w:val="00A16606"/>
    <w:rsid w:val="00A2199D"/>
    <w:rsid w:val="00A22473"/>
    <w:rsid w:val="00A26C7F"/>
    <w:rsid w:val="00A30F37"/>
    <w:rsid w:val="00A32A84"/>
    <w:rsid w:val="00A34AC9"/>
    <w:rsid w:val="00A352F4"/>
    <w:rsid w:val="00A3752C"/>
    <w:rsid w:val="00A41302"/>
    <w:rsid w:val="00A6220D"/>
    <w:rsid w:val="00A62D4F"/>
    <w:rsid w:val="00A80E2E"/>
    <w:rsid w:val="00A84599"/>
    <w:rsid w:val="00AA27C6"/>
    <w:rsid w:val="00AA2C2E"/>
    <w:rsid w:val="00AA3579"/>
    <w:rsid w:val="00AB31B0"/>
    <w:rsid w:val="00AB3A0E"/>
    <w:rsid w:val="00AB5F95"/>
    <w:rsid w:val="00AD1CF9"/>
    <w:rsid w:val="00AE4A51"/>
    <w:rsid w:val="00AE7BCD"/>
    <w:rsid w:val="00AF10B0"/>
    <w:rsid w:val="00B00860"/>
    <w:rsid w:val="00B05E94"/>
    <w:rsid w:val="00B229A4"/>
    <w:rsid w:val="00B25509"/>
    <w:rsid w:val="00B30306"/>
    <w:rsid w:val="00B35E01"/>
    <w:rsid w:val="00B36BB5"/>
    <w:rsid w:val="00B41945"/>
    <w:rsid w:val="00B4237F"/>
    <w:rsid w:val="00B425D0"/>
    <w:rsid w:val="00B5046E"/>
    <w:rsid w:val="00B624C4"/>
    <w:rsid w:val="00B659F9"/>
    <w:rsid w:val="00B70628"/>
    <w:rsid w:val="00B73EA3"/>
    <w:rsid w:val="00B774BA"/>
    <w:rsid w:val="00B80B56"/>
    <w:rsid w:val="00B8282E"/>
    <w:rsid w:val="00B84BA2"/>
    <w:rsid w:val="00B92B40"/>
    <w:rsid w:val="00B976F7"/>
    <w:rsid w:val="00BA1CCD"/>
    <w:rsid w:val="00BA1CF5"/>
    <w:rsid w:val="00BA2F8C"/>
    <w:rsid w:val="00BB4C72"/>
    <w:rsid w:val="00BB4ECC"/>
    <w:rsid w:val="00BB79F3"/>
    <w:rsid w:val="00BE2382"/>
    <w:rsid w:val="00BE6D9E"/>
    <w:rsid w:val="00BF3D86"/>
    <w:rsid w:val="00C01D3C"/>
    <w:rsid w:val="00C05E0C"/>
    <w:rsid w:val="00C13F11"/>
    <w:rsid w:val="00C17D88"/>
    <w:rsid w:val="00C21733"/>
    <w:rsid w:val="00C34270"/>
    <w:rsid w:val="00C614FC"/>
    <w:rsid w:val="00C675F0"/>
    <w:rsid w:val="00C67F32"/>
    <w:rsid w:val="00C72AFB"/>
    <w:rsid w:val="00C75232"/>
    <w:rsid w:val="00C85CA6"/>
    <w:rsid w:val="00C96396"/>
    <w:rsid w:val="00CA2C50"/>
    <w:rsid w:val="00CA40DC"/>
    <w:rsid w:val="00CB1C8B"/>
    <w:rsid w:val="00CB36D8"/>
    <w:rsid w:val="00CB38DF"/>
    <w:rsid w:val="00CC1B02"/>
    <w:rsid w:val="00CD416E"/>
    <w:rsid w:val="00CE49CB"/>
    <w:rsid w:val="00CE5426"/>
    <w:rsid w:val="00CE561F"/>
    <w:rsid w:val="00CF52C1"/>
    <w:rsid w:val="00CF539D"/>
    <w:rsid w:val="00CF591F"/>
    <w:rsid w:val="00D15D70"/>
    <w:rsid w:val="00D20311"/>
    <w:rsid w:val="00D24E47"/>
    <w:rsid w:val="00D25605"/>
    <w:rsid w:val="00D3462D"/>
    <w:rsid w:val="00D409F7"/>
    <w:rsid w:val="00D469F9"/>
    <w:rsid w:val="00D46E92"/>
    <w:rsid w:val="00D50072"/>
    <w:rsid w:val="00D50FD5"/>
    <w:rsid w:val="00D53243"/>
    <w:rsid w:val="00D574C8"/>
    <w:rsid w:val="00D633B7"/>
    <w:rsid w:val="00D6473E"/>
    <w:rsid w:val="00D66D49"/>
    <w:rsid w:val="00D77A1D"/>
    <w:rsid w:val="00D80816"/>
    <w:rsid w:val="00D84A8C"/>
    <w:rsid w:val="00D876AC"/>
    <w:rsid w:val="00D9049D"/>
    <w:rsid w:val="00DA12C9"/>
    <w:rsid w:val="00DA1963"/>
    <w:rsid w:val="00DA5835"/>
    <w:rsid w:val="00DB797C"/>
    <w:rsid w:val="00DC6BB2"/>
    <w:rsid w:val="00DE5807"/>
    <w:rsid w:val="00DE5FCF"/>
    <w:rsid w:val="00DF0655"/>
    <w:rsid w:val="00DF5F35"/>
    <w:rsid w:val="00E0388A"/>
    <w:rsid w:val="00E11981"/>
    <w:rsid w:val="00E13623"/>
    <w:rsid w:val="00E20BC4"/>
    <w:rsid w:val="00E22669"/>
    <w:rsid w:val="00E324C0"/>
    <w:rsid w:val="00E45C7D"/>
    <w:rsid w:val="00E466B1"/>
    <w:rsid w:val="00E474F2"/>
    <w:rsid w:val="00E51F66"/>
    <w:rsid w:val="00E54A2D"/>
    <w:rsid w:val="00E609B7"/>
    <w:rsid w:val="00E62730"/>
    <w:rsid w:val="00E63BEA"/>
    <w:rsid w:val="00E64153"/>
    <w:rsid w:val="00E67D80"/>
    <w:rsid w:val="00E703ED"/>
    <w:rsid w:val="00E7727E"/>
    <w:rsid w:val="00E828C3"/>
    <w:rsid w:val="00E842B9"/>
    <w:rsid w:val="00E914D9"/>
    <w:rsid w:val="00E925D0"/>
    <w:rsid w:val="00E95322"/>
    <w:rsid w:val="00EA534C"/>
    <w:rsid w:val="00EB0414"/>
    <w:rsid w:val="00EB0B9F"/>
    <w:rsid w:val="00EC09BF"/>
    <w:rsid w:val="00EC1691"/>
    <w:rsid w:val="00EC216E"/>
    <w:rsid w:val="00EC73DD"/>
    <w:rsid w:val="00ED7A10"/>
    <w:rsid w:val="00EE0424"/>
    <w:rsid w:val="00EE2669"/>
    <w:rsid w:val="00EE5A33"/>
    <w:rsid w:val="00F020F0"/>
    <w:rsid w:val="00F02D17"/>
    <w:rsid w:val="00F13314"/>
    <w:rsid w:val="00F2305C"/>
    <w:rsid w:val="00F26953"/>
    <w:rsid w:val="00F36489"/>
    <w:rsid w:val="00F432D4"/>
    <w:rsid w:val="00F4482D"/>
    <w:rsid w:val="00F52599"/>
    <w:rsid w:val="00F55C37"/>
    <w:rsid w:val="00F71371"/>
    <w:rsid w:val="00F7561F"/>
    <w:rsid w:val="00F86834"/>
    <w:rsid w:val="00F86CE9"/>
    <w:rsid w:val="00F923BC"/>
    <w:rsid w:val="00F9367B"/>
    <w:rsid w:val="00FA2ECF"/>
    <w:rsid w:val="00FA5A19"/>
    <w:rsid w:val="00FB4AB4"/>
    <w:rsid w:val="00FC24C6"/>
    <w:rsid w:val="00FD3958"/>
    <w:rsid w:val="00FE2815"/>
    <w:rsid w:val="00FE2E41"/>
    <w:rsid w:val="00FE4F6A"/>
    <w:rsid w:val="00FE6AAD"/>
    <w:rsid w:val="00FE6FD2"/>
    <w:rsid w:val="00FF43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94923"/>
  <w15:docId w15:val="{92B964E7-0BC1-4CD7-93EE-DEF93AC5E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84A8C"/>
    <w:pPr>
      <w:spacing w:after="200" w:line="240" w:lineRule="auto"/>
    </w:pPr>
    <w:rPr>
      <w:i/>
      <w:iCs/>
      <w:color w:val="44546A" w:themeColor="text2"/>
      <w:sz w:val="18"/>
      <w:szCs w:val="18"/>
    </w:rPr>
  </w:style>
  <w:style w:type="paragraph" w:styleId="ListParagraph">
    <w:name w:val="List Paragraph"/>
    <w:basedOn w:val="Normal"/>
    <w:uiPriority w:val="34"/>
    <w:qFormat/>
    <w:rsid w:val="006B4FF9"/>
    <w:pPr>
      <w:ind w:left="720"/>
      <w:contextualSpacing/>
    </w:pPr>
  </w:style>
  <w:style w:type="character" w:styleId="Hyperlink">
    <w:name w:val="Hyperlink"/>
    <w:basedOn w:val="DefaultParagraphFont"/>
    <w:uiPriority w:val="99"/>
    <w:unhideWhenUsed/>
    <w:rsid w:val="00F52599"/>
    <w:rPr>
      <w:color w:val="0563C1" w:themeColor="hyperlink"/>
      <w:u w:val="single"/>
    </w:rPr>
  </w:style>
  <w:style w:type="character" w:styleId="UnresolvedMention">
    <w:name w:val="Unresolved Mention"/>
    <w:basedOn w:val="DefaultParagraphFont"/>
    <w:uiPriority w:val="99"/>
    <w:semiHidden/>
    <w:unhideWhenUsed/>
    <w:rsid w:val="00F52599"/>
    <w:rPr>
      <w:color w:val="605E5C"/>
      <w:shd w:val="clear" w:color="auto" w:fill="E1DFDD"/>
    </w:rPr>
  </w:style>
  <w:style w:type="character" w:styleId="FollowedHyperlink">
    <w:name w:val="FollowedHyperlink"/>
    <w:basedOn w:val="DefaultParagraphFont"/>
    <w:uiPriority w:val="99"/>
    <w:semiHidden/>
    <w:unhideWhenUsed/>
    <w:rsid w:val="00D24E47"/>
    <w:rPr>
      <w:color w:val="954F72" w:themeColor="followedHyperlink"/>
      <w:u w:val="single"/>
    </w:rPr>
  </w:style>
  <w:style w:type="paragraph" w:styleId="FootnoteText">
    <w:name w:val="footnote text"/>
    <w:basedOn w:val="Normal"/>
    <w:link w:val="FootnoteTextChar"/>
    <w:uiPriority w:val="99"/>
    <w:semiHidden/>
    <w:unhideWhenUsed/>
    <w:rsid w:val="00F86C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6CE9"/>
    <w:rPr>
      <w:sz w:val="20"/>
      <w:szCs w:val="20"/>
    </w:rPr>
  </w:style>
  <w:style w:type="character" w:styleId="FootnoteReference">
    <w:name w:val="footnote reference"/>
    <w:basedOn w:val="DefaultParagraphFont"/>
    <w:uiPriority w:val="99"/>
    <w:semiHidden/>
    <w:unhideWhenUsed/>
    <w:rsid w:val="00F86CE9"/>
    <w:rPr>
      <w:vertAlign w:val="superscript"/>
    </w:rPr>
  </w:style>
  <w:style w:type="table" w:styleId="TableGrid">
    <w:name w:val="Table Grid"/>
    <w:basedOn w:val="TableNormal"/>
    <w:uiPriority w:val="39"/>
    <w:rsid w:val="001C5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038635">
      <w:bodyDiv w:val="1"/>
      <w:marLeft w:val="0"/>
      <w:marRight w:val="0"/>
      <w:marTop w:val="0"/>
      <w:marBottom w:val="0"/>
      <w:divBdr>
        <w:top w:val="none" w:sz="0" w:space="0" w:color="auto"/>
        <w:left w:val="none" w:sz="0" w:space="0" w:color="auto"/>
        <w:bottom w:val="none" w:sz="0" w:space="0" w:color="auto"/>
        <w:right w:val="none" w:sz="0" w:space="0" w:color="auto"/>
      </w:divBdr>
      <w:divsChild>
        <w:div w:id="1428965213">
          <w:marLeft w:val="0"/>
          <w:marRight w:val="0"/>
          <w:marTop w:val="0"/>
          <w:marBottom w:val="0"/>
          <w:divBdr>
            <w:top w:val="none" w:sz="0" w:space="0" w:color="auto"/>
            <w:left w:val="none" w:sz="0" w:space="0" w:color="auto"/>
            <w:bottom w:val="none" w:sz="0" w:space="0" w:color="auto"/>
            <w:right w:val="none" w:sz="0" w:space="0" w:color="auto"/>
          </w:divBdr>
        </w:div>
        <w:div w:id="1780223347">
          <w:marLeft w:val="0"/>
          <w:marRight w:val="0"/>
          <w:marTop w:val="0"/>
          <w:marBottom w:val="0"/>
          <w:divBdr>
            <w:top w:val="none" w:sz="0" w:space="0" w:color="auto"/>
            <w:left w:val="none" w:sz="0" w:space="0" w:color="auto"/>
            <w:bottom w:val="none" w:sz="0" w:space="0" w:color="auto"/>
            <w:right w:val="none" w:sz="0" w:space="0" w:color="auto"/>
          </w:divBdr>
        </w:div>
      </w:divsChild>
    </w:div>
    <w:div w:id="974529185">
      <w:bodyDiv w:val="1"/>
      <w:marLeft w:val="0"/>
      <w:marRight w:val="0"/>
      <w:marTop w:val="0"/>
      <w:marBottom w:val="0"/>
      <w:divBdr>
        <w:top w:val="none" w:sz="0" w:space="0" w:color="auto"/>
        <w:left w:val="none" w:sz="0" w:space="0" w:color="auto"/>
        <w:bottom w:val="none" w:sz="0" w:space="0" w:color="auto"/>
        <w:right w:val="none" w:sz="0" w:space="0" w:color="auto"/>
      </w:divBdr>
    </w:div>
    <w:div w:id="1324817895">
      <w:bodyDiv w:val="1"/>
      <w:marLeft w:val="0"/>
      <w:marRight w:val="0"/>
      <w:marTop w:val="0"/>
      <w:marBottom w:val="0"/>
      <w:divBdr>
        <w:top w:val="none" w:sz="0" w:space="0" w:color="auto"/>
        <w:left w:val="none" w:sz="0" w:space="0" w:color="auto"/>
        <w:bottom w:val="none" w:sz="0" w:space="0" w:color="auto"/>
        <w:right w:val="none" w:sz="0" w:space="0" w:color="auto"/>
      </w:divBdr>
      <w:divsChild>
        <w:div w:id="28070366">
          <w:marLeft w:val="0"/>
          <w:marRight w:val="0"/>
          <w:marTop w:val="0"/>
          <w:marBottom w:val="0"/>
          <w:divBdr>
            <w:top w:val="none" w:sz="0" w:space="0" w:color="auto"/>
            <w:left w:val="none" w:sz="0" w:space="0" w:color="auto"/>
            <w:bottom w:val="none" w:sz="0" w:space="0" w:color="auto"/>
            <w:right w:val="none" w:sz="0" w:space="0" w:color="auto"/>
          </w:divBdr>
          <w:divsChild>
            <w:div w:id="768113652">
              <w:marLeft w:val="0"/>
              <w:marRight w:val="0"/>
              <w:marTop w:val="0"/>
              <w:marBottom w:val="0"/>
              <w:divBdr>
                <w:top w:val="none" w:sz="0" w:space="0" w:color="auto"/>
                <w:left w:val="none" w:sz="0" w:space="0" w:color="auto"/>
                <w:bottom w:val="none" w:sz="0" w:space="0" w:color="auto"/>
                <w:right w:val="none" w:sz="0" w:space="0" w:color="auto"/>
              </w:divBdr>
            </w:div>
            <w:div w:id="2108385157">
              <w:marLeft w:val="0"/>
              <w:marRight w:val="0"/>
              <w:marTop w:val="0"/>
              <w:marBottom w:val="0"/>
              <w:divBdr>
                <w:top w:val="none" w:sz="0" w:space="0" w:color="auto"/>
                <w:left w:val="none" w:sz="0" w:space="0" w:color="auto"/>
                <w:bottom w:val="none" w:sz="0" w:space="0" w:color="auto"/>
                <w:right w:val="none" w:sz="0" w:space="0" w:color="auto"/>
              </w:divBdr>
              <w:divsChild>
                <w:div w:id="18828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3262">
          <w:marLeft w:val="0"/>
          <w:marRight w:val="0"/>
          <w:marTop w:val="0"/>
          <w:marBottom w:val="0"/>
          <w:divBdr>
            <w:top w:val="none" w:sz="0" w:space="0" w:color="auto"/>
            <w:left w:val="none" w:sz="0" w:space="0" w:color="auto"/>
            <w:bottom w:val="none" w:sz="0" w:space="0" w:color="auto"/>
            <w:right w:val="none" w:sz="0" w:space="0" w:color="auto"/>
          </w:divBdr>
          <w:divsChild>
            <w:div w:id="457921498">
              <w:marLeft w:val="0"/>
              <w:marRight w:val="0"/>
              <w:marTop w:val="0"/>
              <w:marBottom w:val="0"/>
              <w:divBdr>
                <w:top w:val="none" w:sz="0" w:space="0" w:color="auto"/>
                <w:left w:val="none" w:sz="0" w:space="0" w:color="auto"/>
                <w:bottom w:val="none" w:sz="0" w:space="0" w:color="auto"/>
                <w:right w:val="none" w:sz="0" w:space="0" w:color="auto"/>
              </w:divBdr>
            </w:div>
            <w:div w:id="571743267">
              <w:marLeft w:val="0"/>
              <w:marRight w:val="0"/>
              <w:marTop w:val="0"/>
              <w:marBottom w:val="0"/>
              <w:divBdr>
                <w:top w:val="none" w:sz="0" w:space="0" w:color="auto"/>
                <w:left w:val="none" w:sz="0" w:space="0" w:color="auto"/>
                <w:bottom w:val="none" w:sz="0" w:space="0" w:color="auto"/>
                <w:right w:val="none" w:sz="0" w:space="0" w:color="auto"/>
              </w:divBdr>
              <w:divsChild>
                <w:div w:id="940259253">
                  <w:marLeft w:val="0"/>
                  <w:marRight w:val="0"/>
                  <w:marTop w:val="0"/>
                  <w:marBottom w:val="0"/>
                  <w:divBdr>
                    <w:top w:val="none" w:sz="0" w:space="0" w:color="auto"/>
                    <w:left w:val="none" w:sz="0" w:space="0" w:color="auto"/>
                    <w:bottom w:val="none" w:sz="0" w:space="0" w:color="auto"/>
                    <w:right w:val="none" w:sz="0" w:space="0" w:color="auto"/>
                  </w:divBdr>
                </w:div>
                <w:div w:id="174838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72950">
          <w:marLeft w:val="0"/>
          <w:marRight w:val="0"/>
          <w:marTop w:val="0"/>
          <w:marBottom w:val="0"/>
          <w:divBdr>
            <w:top w:val="none" w:sz="0" w:space="0" w:color="auto"/>
            <w:left w:val="none" w:sz="0" w:space="0" w:color="auto"/>
            <w:bottom w:val="none" w:sz="0" w:space="0" w:color="auto"/>
            <w:right w:val="none" w:sz="0" w:space="0" w:color="auto"/>
          </w:divBdr>
          <w:divsChild>
            <w:div w:id="846363818">
              <w:marLeft w:val="0"/>
              <w:marRight w:val="0"/>
              <w:marTop w:val="0"/>
              <w:marBottom w:val="0"/>
              <w:divBdr>
                <w:top w:val="none" w:sz="0" w:space="0" w:color="auto"/>
                <w:left w:val="none" w:sz="0" w:space="0" w:color="auto"/>
                <w:bottom w:val="none" w:sz="0" w:space="0" w:color="auto"/>
                <w:right w:val="none" w:sz="0" w:space="0" w:color="auto"/>
              </w:divBdr>
            </w:div>
            <w:div w:id="1073351078">
              <w:marLeft w:val="0"/>
              <w:marRight w:val="0"/>
              <w:marTop w:val="0"/>
              <w:marBottom w:val="0"/>
              <w:divBdr>
                <w:top w:val="none" w:sz="0" w:space="0" w:color="auto"/>
                <w:left w:val="none" w:sz="0" w:space="0" w:color="auto"/>
                <w:bottom w:val="none" w:sz="0" w:space="0" w:color="auto"/>
                <w:right w:val="none" w:sz="0" w:space="0" w:color="auto"/>
              </w:divBdr>
              <w:divsChild>
                <w:div w:id="7411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34529">
          <w:marLeft w:val="0"/>
          <w:marRight w:val="0"/>
          <w:marTop w:val="0"/>
          <w:marBottom w:val="0"/>
          <w:divBdr>
            <w:top w:val="none" w:sz="0" w:space="0" w:color="auto"/>
            <w:left w:val="none" w:sz="0" w:space="0" w:color="auto"/>
            <w:bottom w:val="none" w:sz="0" w:space="0" w:color="auto"/>
            <w:right w:val="none" w:sz="0" w:space="0" w:color="auto"/>
          </w:divBdr>
          <w:divsChild>
            <w:div w:id="929582024">
              <w:marLeft w:val="0"/>
              <w:marRight w:val="0"/>
              <w:marTop w:val="0"/>
              <w:marBottom w:val="0"/>
              <w:divBdr>
                <w:top w:val="none" w:sz="0" w:space="0" w:color="auto"/>
                <w:left w:val="none" w:sz="0" w:space="0" w:color="auto"/>
                <w:bottom w:val="none" w:sz="0" w:space="0" w:color="auto"/>
                <w:right w:val="none" w:sz="0" w:space="0" w:color="auto"/>
              </w:divBdr>
            </w:div>
          </w:divsChild>
        </w:div>
        <w:div w:id="1992753490">
          <w:marLeft w:val="0"/>
          <w:marRight w:val="0"/>
          <w:marTop w:val="0"/>
          <w:marBottom w:val="0"/>
          <w:divBdr>
            <w:top w:val="none" w:sz="0" w:space="0" w:color="auto"/>
            <w:left w:val="none" w:sz="0" w:space="0" w:color="auto"/>
            <w:bottom w:val="none" w:sz="0" w:space="0" w:color="auto"/>
            <w:right w:val="none" w:sz="0" w:space="0" w:color="auto"/>
          </w:divBdr>
          <w:divsChild>
            <w:div w:id="301662895">
              <w:marLeft w:val="0"/>
              <w:marRight w:val="0"/>
              <w:marTop w:val="0"/>
              <w:marBottom w:val="0"/>
              <w:divBdr>
                <w:top w:val="none" w:sz="0" w:space="0" w:color="auto"/>
                <w:left w:val="none" w:sz="0" w:space="0" w:color="auto"/>
                <w:bottom w:val="none" w:sz="0" w:space="0" w:color="auto"/>
                <w:right w:val="none" w:sz="0" w:space="0" w:color="auto"/>
              </w:divBdr>
              <w:divsChild>
                <w:div w:id="2137291368">
                  <w:marLeft w:val="0"/>
                  <w:marRight w:val="0"/>
                  <w:marTop w:val="0"/>
                  <w:marBottom w:val="0"/>
                  <w:divBdr>
                    <w:top w:val="none" w:sz="0" w:space="0" w:color="auto"/>
                    <w:left w:val="none" w:sz="0" w:space="0" w:color="auto"/>
                    <w:bottom w:val="none" w:sz="0" w:space="0" w:color="auto"/>
                    <w:right w:val="none" w:sz="0" w:space="0" w:color="auto"/>
                  </w:divBdr>
                </w:div>
              </w:divsChild>
            </w:div>
            <w:div w:id="20613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340615">
      <w:bodyDiv w:val="1"/>
      <w:marLeft w:val="0"/>
      <w:marRight w:val="0"/>
      <w:marTop w:val="0"/>
      <w:marBottom w:val="0"/>
      <w:divBdr>
        <w:top w:val="none" w:sz="0" w:space="0" w:color="auto"/>
        <w:left w:val="none" w:sz="0" w:space="0" w:color="auto"/>
        <w:bottom w:val="none" w:sz="0" w:space="0" w:color="auto"/>
        <w:right w:val="none" w:sz="0" w:space="0" w:color="auto"/>
      </w:divBdr>
      <w:divsChild>
        <w:div w:id="55706864">
          <w:marLeft w:val="0"/>
          <w:marRight w:val="0"/>
          <w:marTop w:val="0"/>
          <w:marBottom w:val="0"/>
          <w:divBdr>
            <w:top w:val="none" w:sz="0" w:space="0" w:color="auto"/>
            <w:left w:val="none" w:sz="0" w:space="0" w:color="auto"/>
            <w:bottom w:val="none" w:sz="0" w:space="0" w:color="auto"/>
            <w:right w:val="none" w:sz="0" w:space="0" w:color="auto"/>
          </w:divBdr>
        </w:div>
        <w:div w:id="5996778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reatbradley.weebly.com/romanesque-architectur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3C0F2-F793-4F6C-98E3-416CDEBD1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549</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Brophy</dc:creator>
  <cp:keywords/>
  <dc:description/>
  <cp:lastModifiedBy>Mike Brophy</cp:lastModifiedBy>
  <cp:revision>2</cp:revision>
  <cp:lastPrinted>2022-01-15T11:19:00Z</cp:lastPrinted>
  <dcterms:created xsi:type="dcterms:W3CDTF">2022-09-18T21:47:00Z</dcterms:created>
  <dcterms:modified xsi:type="dcterms:W3CDTF">2022-09-18T21:47:00Z</dcterms:modified>
</cp:coreProperties>
</file>